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5A" w:rsidRPr="009E059A" w:rsidRDefault="000C085A" w:rsidP="000C085A">
      <w:pPr>
        <w:pStyle w:val="3"/>
        <w:tabs>
          <w:tab w:val="left" w:pos="360"/>
        </w:tabs>
        <w:rPr>
          <w:sz w:val="36"/>
          <w:szCs w:val="36"/>
        </w:rPr>
      </w:pPr>
      <w:bookmarkStart w:id="0" w:name="_Toc50652397"/>
      <w:r w:rsidRPr="009E059A">
        <w:rPr>
          <w:sz w:val="36"/>
          <w:szCs w:val="36"/>
        </w:rPr>
        <w:t xml:space="preserve">Примерная тематика курсовых работ </w:t>
      </w:r>
      <w:bookmarkEnd w:id="0"/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1. Договор простого товарищества.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2. Публичный конкурс и публичное обещание награды.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3. Общие основания ответственности за причинение вреда.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4. Ответственность юридического лица за вред, причиненный его работниками.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 xml:space="preserve">5. Ответственность за вред, причиненный органами государственной власти </w:t>
      </w:r>
      <w:proofErr w:type="gramStart"/>
      <w:r w:rsidRPr="00554755">
        <w:rPr>
          <w:sz w:val="28"/>
          <w:szCs w:val="28"/>
        </w:rPr>
        <w:t>и  местного</w:t>
      </w:r>
      <w:proofErr w:type="gramEnd"/>
      <w:r w:rsidRPr="00554755">
        <w:rPr>
          <w:sz w:val="28"/>
          <w:szCs w:val="28"/>
        </w:rPr>
        <w:t xml:space="preserve"> самоуправления.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6. Ответственность за вред, причиненный незаконными действиями правоохранительных органов.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7. Ответственность за вред, причиненный источником повышенной опасности.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8. Ответственность родителей, опекунов, попечителей за вред, причиненный несовершеннолетними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9. Возмещение вреда, причиненного жизни или здоровью гражданина.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10. Компенсация морального вреда.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11. Обязательства, возникающие вследствие неосновательного обогащения.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12. Наследственное правопреемство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13. Наследование по закону.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14. Наследование по завещанию.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15. Объекты и субъекты авторского права.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 xml:space="preserve">16. Интеллектуальные права на произведения науки, литературы и искусства 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17. Распоряжение исключительным правом на произведение науки, литературы и искусства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18. Защита авторских прав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19. Смежные права и их защита.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20. Объекты и субъекты патентного права.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21. Получение патента</w:t>
      </w:r>
    </w:p>
    <w:p w:rsidR="000C085A" w:rsidRPr="00554755" w:rsidRDefault="000C085A" w:rsidP="000C085A">
      <w:pPr>
        <w:tabs>
          <w:tab w:val="left" w:pos="360"/>
        </w:tabs>
        <w:jc w:val="both"/>
        <w:rPr>
          <w:sz w:val="28"/>
          <w:szCs w:val="28"/>
        </w:rPr>
      </w:pPr>
      <w:r w:rsidRPr="00554755">
        <w:rPr>
          <w:sz w:val="28"/>
          <w:szCs w:val="28"/>
        </w:rPr>
        <w:t>22. Патентные права и их защита.</w:t>
      </w:r>
    </w:p>
    <w:p w:rsidR="00C221D0" w:rsidRDefault="00C221D0">
      <w:bookmarkStart w:id="1" w:name="_GoBack"/>
      <w:bookmarkEnd w:id="1"/>
    </w:p>
    <w:sectPr w:rsidR="00C2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08"/>
    <w:rsid w:val="000C085A"/>
    <w:rsid w:val="00C221D0"/>
    <w:rsid w:val="00C2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A4B9A-64B0-4E4C-9997-F944307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C085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085A"/>
    <w:rPr>
      <w:rFonts w:ascii="Times New Roman" w:eastAsia="Times New Roman" w:hAnsi="Times New Roman" w:cs="Arial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ФГБОУ СГЮА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Редактор сайта</dc:creator>
  <cp:keywords/>
  <dc:description/>
  <cp:lastModifiedBy>Редактор сайта</cp:lastModifiedBy>
  <cp:revision>2</cp:revision>
  <dcterms:created xsi:type="dcterms:W3CDTF">2020-09-13T14:06:00Z</dcterms:created>
  <dcterms:modified xsi:type="dcterms:W3CDTF">2020-09-13T14:07:00Z</dcterms:modified>
</cp:coreProperties>
</file>