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E5" w:rsidRDefault="00450BE5" w:rsidP="00450BE5">
      <w:pPr>
        <w:ind w:firstLine="426"/>
        <w:jc w:val="both"/>
        <w:rPr>
          <w:rFonts w:eastAsia="Arial Unicode MS"/>
          <w:sz w:val="28"/>
          <w:szCs w:val="28"/>
        </w:rPr>
      </w:pPr>
    </w:p>
    <w:p w:rsidR="00450BE5" w:rsidRDefault="00450BE5" w:rsidP="00450BE5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 дисциплине Административное право</w:t>
      </w:r>
    </w:p>
    <w:p w:rsidR="00450BE5" w:rsidRDefault="00450BE5" w:rsidP="00450BE5">
      <w:pPr>
        <w:jc w:val="center"/>
        <w:rPr>
          <w:rFonts w:eastAsia="Arial Unicode MS"/>
          <w:sz w:val="28"/>
          <w:szCs w:val="28"/>
          <w:vertAlign w:val="superscript"/>
        </w:rPr>
      </w:pPr>
    </w:p>
    <w:p w:rsidR="00450BE5" w:rsidRDefault="00450BE5" w:rsidP="00450BE5">
      <w:pPr>
        <w:pStyle w:val="a3"/>
        <w:numPr>
          <w:ilvl w:val="1"/>
          <w:numId w:val="1"/>
        </w:numPr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Исполнительная власть в Российской Федерации: понятие, признаки, принципы и тенденции развития.</w:t>
      </w:r>
    </w:p>
    <w:p w:rsidR="00450BE5" w:rsidRDefault="00450BE5" w:rsidP="00450BE5">
      <w:pPr>
        <w:pStyle w:val="a3"/>
        <w:numPr>
          <w:ilvl w:val="1"/>
          <w:numId w:val="1"/>
        </w:numPr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Президент Российской Федерации и исполнительная власть.</w:t>
      </w:r>
    </w:p>
    <w:p w:rsidR="00450BE5" w:rsidRDefault="00450BE5" w:rsidP="00450BE5">
      <w:pPr>
        <w:pStyle w:val="a3"/>
        <w:numPr>
          <w:ilvl w:val="1"/>
          <w:numId w:val="1"/>
        </w:numPr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Задачи и структура Правительства РФ как высшего органа исполнительной власти.</w:t>
      </w:r>
    </w:p>
    <w:p w:rsidR="00450BE5" w:rsidRDefault="00450BE5" w:rsidP="00450BE5">
      <w:pPr>
        <w:pStyle w:val="a3"/>
        <w:numPr>
          <w:ilvl w:val="1"/>
          <w:numId w:val="1"/>
        </w:numPr>
        <w:ind w:left="0" w:firstLine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Компетенция Правительства РФ как высшего органа исполнительной власти.</w:t>
      </w:r>
    </w:p>
    <w:p w:rsidR="00450BE5" w:rsidRDefault="00450BE5" w:rsidP="00450BE5">
      <w:pPr>
        <w:pStyle w:val="a3"/>
        <w:numPr>
          <w:ilvl w:val="1"/>
          <w:numId w:val="1"/>
        </w:numPr>
        <w:ind w:left="0" w:firstLine="0"/>
        <w:textAlignment w:val="baselin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Исполнительная власть в субъектах Российской Федерации.</w:t>
      </w:r>
    </w:p>
    <w:p w:rsidR="00450BE5" w:rsidRDefault="00450BE5" w:rsidP="00450BE5">
      <w:pPr>
        <w:textAlignment w:val="baselin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6. Государственное регулирование и управление в области экономики.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7. Государственное регулирование и управление юстицией.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8. Государственное управление обороной.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9. Государственное регулирование и управление образованием и наукой.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10. Государственное регулирование и управление здравоохранением.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11. Государственное регулирование и управление культурой.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12. Отрасль административного права: история, современностьи тенденции развития.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13. Механизм административно-правового регулирования: понятие, значение и элементы.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14. Понятие и виды субъектов административного права.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Система органов исполнительной власти Российской Федерации: правовое основание, звенья системы. 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16. Федеральные министерства России: вопросы правового установления, организации и деятельности.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17. Административно-правовой статус государственныхобразовательных учреждений.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18. Федеральные службы в системе исполнительной власти Российской Федерации.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19. Служба и служащий: понятие и виды.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20. Государственная служба как вид социальной деятельности.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21. Государственная должность: понятие и основные положения теории.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22. Основы правового статуса государственного служащего.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23. Административно-правовой статус должностного лица.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24. Прохождение государственной службы.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25. Дисциплинарная ответственность государственных и муниципальных служащих.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26. Дисциплинарное производство: стадии, принципы, сроки, санкции.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27.Поощрение и стимулирование на государственной службе.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28. Административно-правовой статус общественных объединений.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29. Понятие и виды правовых актов управления, требования, предъявляемые к ним.</w:t>
      </w:r>
    </w:p>
    <w:p w:rsidR="00450BE5" w:rsidRDefault="00450BE5" w:rsidP="00450BE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30. Административный договор: понятие, сущность, перспективы</w:t>
      </w:r>
    </w:p>
    <w:p w:rsidR="00450BE5" w:rsidRDefault="00450BE5" w:rsidP="00450BE5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31. Административное принуждение как метод государственного управления. </w:t>
      </w:r>
    </w:p>
    <w:p w:rsidR="00450BE5" w:rsidRDefault="00450BE5" w:rsidP="00450BE5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lastRenderedPageBreak/>
        <w:t>32. Чрезвычайное положение как особый административно-право</w:t>
      </w:r>
      <w:r>
        <w:rPr>
          <w:rStyle w:val="A00"/>
          <w:sz w:val="28"/>
          <w:szCs w:val="28"/>
        </w:rPr>
        <w:softHyphen/>
        <w:t xml:space="preserve">вой режим.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33. Организация полиции в РФ.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34. Войска национальной гвардии РФ: структура, управление, функ</w:t>
      </w:r>
      <w:r>
        <w:rPr>
          <w:rStyle w:val="A00"/>
          <w:sz w:val="28"/>
          <w:szCs w:val="28"/>
        </w:rPr>
        <w:softHyphen/>
        <w:t xml:space="preserve">ции, правовой статус.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35. Особенности прохождения службы в органах внутренних дел.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36. Частная детективная и охранная деятельность: административ</w:t>
      </w:r>
      <w:r>
        <w:rPr>
          <w:rStyle w:val="A00"/>
          <w:sz w:val="28"/>
          <w:szCs w:val="28"/>
        </w:rPr>
        <w:softHyphen/>
        <w:t xml:space="preserve">но-правовые вопросы организации и осуществления.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37. Паспортная система: понятие, социально-правовое значение и современное правовое регулирование.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38. Административная юстиция в Российской Федерации: пробле</w:t>
      </w:r>
      <w:r>
        <w:rPr>
          <w:rStyle w:val="A00"/>
          <w:sz w:val="28"/>
          <w:szCs w:val="28"/>
        </w:rPr>
        <w:softHyphen/>
        <w:t>мы теоретического развития и современная практика правового регули</w:t>
      </w:r>
      <w:r>
        <w:rPr>
          <w:rStyle w:val="A00"/>
          <w:sz w:val="28"/>
          <w:szCs w:val="28"/>
        </w:rPr>
        <w:softHyphen/>
        <w:t xml:space="preserve">рования.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39. Понятие и виды способов обеспечения законности и дисципли</w:t>
      </w:r>
      <w:r>
        <w:rPr>
          <w:rStyle w:val="A00"/>
          <w:sz w:val="28"/>
          <w:szCs w:val="28"/>
        </w:rPr>
        <w:softHyphen/>
        <w:t>ны в сфере реализации исполнительной власти (управленческой дея</w:t>
      </w:r>
      <w:r>
        <w:rPr>
          <w:rStyle w:val="A00"/>
          <w:sz w:val="28"/>
          <w:szCs w:val="28"/>
        </w:rPr>
        <w:softHyphen/>
        <w:t xml:space="preserve">тельности).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40. Административный надзор: понятие и виды.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41. Судебный контроль как способ обеспечения законности и дис</w:t>
      </w:r>
      <w:r>
        <w:rPr>
          <w:rStyle w:val="A00"/>
          <w:sz w:val="28"/>
          <w:szCs w:val="28"/>
        </w:rPr>
        <w:softHyphen/>
        <w:t xml:space="preserve">циплины в государственном управлении.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42. Обращения граждан как правовое средство контрольной дея</w:t>
      </w:r>
      <w:r>
        <w:rPr>
          <w:rStyle w:val="A00"/>
          <w:sz w:val="28"/>
          <w:szCs w:val="28"/>
        </w:rPr>
        <w:softHyphen/>
        <w:t xml:space="preserve">тельности. </w:t>
      </w:r>
    </w:p>
    <w:p w:rsidR="00450BE5" w:rsidRDefault="00450BE5" w:rsidP="00450BE5">
      <w:pPr>
        <w:textAlignment w:val="baseline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>43. Понятие, цели и формы прокурорского надзора как способа обе</w:t>
      </w:r>
      <w:r>
        <w:rPr>
          <w:rStyle w:val="A00"/>
          <w:sz w:val="28"/>
          <w:szCs w:val="28"/>
        </w:rPr>
        <w:softHyphen/>
        <w:t>спечения законности и дисциплины в государственном управлении.</w:t>
      </w:r>
    </w:p>
    <w:p w:rsidR="00450BE5" w:rsidRDefault="00450BE5" w:rsidP="00450BE5">
      <w:pPr>
        <w:pStyle w:val="Pa4"/>
        <w:jc w:val="both"/>
      </w:pPr>
      <w:r>
        <w:rPr>
          <w:rStyle w:val="A00"/>
          <w:sz w:val="28"/>
          <w:szCs w:val="28"/>
        </w:rPr>
        <w:t>44. Порядок и безопасность: понятие и виды, силы и средства обе</w:t>
      </w:r>
      <w:r>
        <w:rPr>
          <w:rStyle w:val="A00"/>
          <w:sz w:val="28"/>
          <w:szCs w:val="28"/>
        </w:rPr>
        <w:softHyphen/>
        <w:t xml:space="preserve">спечения.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45. Административно-правовое регулирование в сфере миграции.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46. Понятие и виды форм управленческой деятельности субъектов исполнительной власти.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47. Министерство внутренних дел Российской Федерации: правовое положение, структура, компетенция, ответственность.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48. Понятие, особенности законности и дисциплины в сфере управ</w:t>
      </w:r>
      <w:r>
        <w:rPr>
          <w:rStyle w:val="A00"/>
          <w:sz w:val="28"/>
          <w:szCs w:val="28"/>
        </w:rPr>
        <w:softHyphen/>
        <w:t xml:space="preserve">ленческой деятельности и административно-правового регулирования.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49. Система Министерства юстиции РФ и компетенция органов и учреждений юстиции.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50. Понятие и содержание защиты и охраны государственной гра</w:t>
      </w:r>
      <w:r>
        <w:rPr>
          <w:rStyle w:val="A00"/>
          <w:sz w:val="28"/>
          <w:szCs w:val="28"/>
        </w:rPr>
        <w:softHyphen/>
        <w:t xml:space="preserve">ницы Российской Федерации.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51. Государственная гражданская служба как вид государственной службы в Российской Федерации.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52. Административно-правовое принуждение, применяемое при на</w:t>
      </w:r>
      <w:r>
        <w:rPr>
          <w:rStyle w:val="A00"/>
          <w:sz w:val="28"/>
          <w:szCs w:val="28"/>
        </w:rPr>
        <w:softHyphen/>
        <w:t xml:space="preserve">рушении таможенных правил.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 xml:space="preserve">53. Административно-правовой институт разрешительной системы в механизме государственного управления. </w:t>
      </w:r>
    </w:p>
    <w:p w:rsidR="00450BE5" w:rsidRDefault="00450BE5" w:rsidP="00450BE5">
      <w:pPr>
        <w:pStyle w:val="Pa4"/>
        <w:jc w:val="both"/>
        <w:rPr>
          <w:color w:val="000000"/>
          <w:sz w:val="28"/>
          <w:szCs w:val="28"/>
        </w:rPr>
      </w:pPr>
      <w:r>
        <w:rPr>
          <w:rStyle w:val="A00"/>
          <w:sz w:val="28"/>
          <w:szCs w:val="28"/>
        </w:rPr>
        <w:t>54. Административная ответственность в системе административ</w:t>
      </w:r>
      <w:r>
        <w:rPr>
          <w:rStyle w:val="A00"/>
          <w:sz w:val="28"/>
          <w:szCs w:val="28"/>
        </w:rPr>
        <w:softHyphen/>
        <w:t xml:space="preserve">ного принуждения: понятие, признаки, структура. </w:t>
      </w:r>
    </w:p>
    <w:p w:rsidR="00450BE5" w:rsidRDefault="00450BE5" w:rsidP="00450BE5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55. Государственная служба иных видов в РФ: правовые основания, порядок поступления и прохождения. </w:t>
      </w:r>
    </w:p>
    <w:p w:rsidR="00450BE5" w:rsidRDefault="00450BE5" w:rsidP="00450BE5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56. Военная служба как вид государственной службы в РФ. </w:t>
      </w:r>
    </w:p>
    <w:p w:rsidR="00450BE5" w:rsidRDefault="00450BE5" w:rsidP="00450BE5">
      <w:pPr>
        <w:pStyle w:val="Pa4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>57. Система органов управления таможенным делом.</w:t>
      </w:r>
    </w:p>
    <w:p w:rsidR="00450BE5" w:rsidRDefault="00450BE5" w:rsidP="00450BE5">
      <w:pPr>
        <w:pStyle w:val="Pa4"/>
        <w:jc w:val="both"/>
      </w:pPr>
      <w:r>
        <w:rPr>
          <w:rStyle w:val="A00"/>
          <w:sz w:val="28"/>
          <w:szCs w:val="28"/>
        </w:rPr>
        <w:t xml:space="preserve">58. Административно-правовой статус военной полиции. </w:t>
      </w:r>
    </w:p>
    <w:p w:rsidR="00450BE5" w:rsidRDefault="00450BE5" w:rsidP="00450BE5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lastRenderedPageBreak/>
        <w:t xml:space="preserve">59. Применение физической силы, специальных средств и оружия как особых мер административного пресечения. </w:t>
      </w:r>
    </w:p>
    <w:p w:rsidR="00450BE5" w:rsidRDefault="00450BE5" w:rsidP="00450BE5">
      <w:pPr>
        <w:pStyle w:val="Pa4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60. Информационное обеспечение органов исполнительной власти. </w:t>
      </w:r>
    </w:p>
    <w:p w:rsidR="00450BE5" w:rsidRDefault="00450BE5" w:rsidP="00450BE5">
      <w:pPr>
        <w:textAlignment w:val="baseline"/>
        <w:rPr>
          <w:b/>
          <w:sz w:val="28"/>
          <w:szCs w:val="28"/>
        </w:rPr>
      </w:pPr>
      <w:r>
        <w:rPr>
          <w:rStyle w:val="A00"/>
          <w:sz w:val="28"/>
          <w:szCs w:val="28"/>
        </w:rPr>
        <w:t>61. Принципы таможенного регулирования.</w:t>
      </w:r>
    </w:p>
    <w:p w:rsidR="005C068D" w:rsidRDefault="00450BE5" w:rsidP="00450BE5">
      <w:r>
        <w:rPr>
          <w:rStyle w:val="A00"/>
          <w:sz w:val="28"/>
          <w:szCs w:val="28"/>
        </w:rPr>
        <w:t>62. Меры обеспечения производства по делам об административных правонарушениях: значение, сущность, проблемы теории и практики.</w:t>
      </w:r>
      <w:bookmarkStart w:id="0" w:name="_GoBack"/>
      <w:bookmarkEnd w:id="0"/>
    </w:p>
    <w:sectPr w:rsidR="005C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2361E"/>
    <w:multiLevelType w:val="multilevel"/>
    <w:tmpl w:val="ACF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60"/>
    <w:rsid w:val="00305A60"/>
    <w:rsid w:val="00450BE5"/>
    <w:rsid w:val="005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E59E-4064-48CF-B50A-6039C8B7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BE5"/>
    <w:pPr>
      <w:ind w:left="720"/>
      <w:jc w:val="both"/>
    </w:pPr>
  </w:style>
  <w:style w:type="paragraph" w:customStyle="1" w:styleId="Pa4">
    <w:name w:val="Pa4"/>
    <w:basedOn w:val="a"/>
    <w:next w:val="a"/>
    <w:uiPriority w:val="99"/>
    <w:rsid w:val="00450BE5"/>
    <w:pPr>
      <w:autoSpaceDE w:val="0"/>
      <w:autoSpaceDN w:val="0"/>
      <w:adjustRightInd w:val="0"/>
      <w:spacing w:line="221" w:lineRule="atLeast"/>
    </w:pPr>
    <w:rPr>
      <w:rFonts w:eastAsia="Calibri"/>
    </w:rPr>
  </w:style>
  <w:style w:type="character" w:customStyle="1" w:styleId="A00">
    <w:name w:val="A0"/>
    <w:uiPriority w:val="99"/>
    <w:rsid w:val="00450BE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2020-04-08T11:00:00Z</dcterms:created>
  <dcterms:modified xsi:type="dcterms:W3CDTF">2020-04-08T11:00:00Z</dcterms:modified>
</cp:coreProperties>
</file>