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C4C" w:rsidRPr="00997C4C" w:rsidRDefault="00997C4C" w:rsidP="00997C4C">
      <w:pPr>
        <w:jc w:val="center"/>
        <w:rPr>
          <w:rFonts w:ascii="Times New Roman" w:hAnsi="Times New Roman" w:cs="Times New Roman"/>
          <w:sz w:val="28"/>
          <w:szCs w:val="28"/>
        </w:rPr>
      </w:pPr>
      <w:r w:rsidRPr="00997C4C">
        <w:rPr>
          <w:rFonts w:ascii="Times New Roman" w:hAnsi="Times New Roman" w:cs="Times New Roman"/>
          <w:b/>
          <w:sz w:val="28"/>
          <w:szCs w:val="28"/>
        </w:rPr>
        <w:t>Требования к структуре и оформлению письменных работ обучающихся</w:t>
      </w:r>
    </w:p>
    <w:p w:rsidR="00997C4C" w:rsidRDefault="00997C4C" w:rsidP="00997C4C">
      <w:pPr>
        <w:spacing w:line="360" w:lineRule="auto"/>
        <w:jc w:val="center"/>
        <w:rPr>
          <w:rFonts w:ascii="Times New Roman" w:hAnsi="Times New Roman" w:cs="Times New Roman"/>
          <w:sz w:val="28"/>
          <w:szCs w:val="28"/>
        </w:rPr>
      </w:pPr>
    </w:p>
    <w:p w:rsidR="00997C4C" w:rsidRDefault="00997C4C" w:rsidP="00997C4C">
      <w:pPr>
        <w:spacing w:line="360" w:lineRule="auto"/>
        <w:ind w:firstLine="708"/>
        <w:rPr>
          <w:rFonts w:ascii="Times New Roman" w:hAnsi="Times New Roman" w:cs="Times New Roman"/>
          <w:sz w:val="28"/>
          <w:szCs w:val="28"/>
        </w:rPr>
      </w:pPr>
      <w:r w:rsidRPr="00997C4C">
        <w:rPr>
          <w:rFonts w:ascii="Times New Roman" w:hAnsi="Times New Roman" w:cs="Times New Roman"/>
          <w:sz w:val="28"/>
          <w:szCs w:val="28"/>
        </w:rPr>
        <w:t>5.1. К структурным элементам курсовой и научно-исследовательской работ относятся: титульный</w:t>
      </w:r>
      <w:r>
        <w:t xml:space="preserve"> </w:t>
      </w:r>
      <w:r w:rsidRPr="00997C4C">
        <w:rPr>
          <w:rFonts w:ascii="Times New Roman" w:hAnsi="Times New Roman" w:cs="Times New Roman"/>
          <w:sz w:val="28"/>
          <w:szCs w:val="28"/>
        </w:rPr>
        <w:t xml:space="preserve">лист; оглавление; введение; основная часть; заключение; список использованной литературы и источников, приложения (при наличии). Рекомендуемый объем курсовой работы составляет </w:t>
      </w:r>
      <w:r w:rsidRPr="00997C4C">
        <w:rPr>
          <w:rFonts w:ascii="Times New Roman" w:hAnsi="Times New Roman" w:cs="Times New Roman"/>
          <w:b/>
          <w:sz w:val="28"/>
          <w:szCs w:val="28"/>
        </w:rPr>
        <w:t>20-25 страниц машинописного текста</w:t>
      </w:r>
      <w:r w:rsidRPr="00997C4C">
        <w:rPr>
          <w:rFonts w:ascii="Times New Roman" w:hAnsi="Times New Roman" w:cs="Times New Roman"/>
          <w:sz w:val="28"/>
          <w:szCs w:val="28"/>
        </w:rPr>
        <w:t xml:space="preserve">, научно-исследовательской работы – 25-30 страниц машинописного текста. </w:t>
      </w:r>
    </w:p>
    <w:p w:rsidR="00997C4C" w:rsidRDefault="00997C4C" w:rsidP="00997C4C">
      <w:pPr>
        <w:spacing w:line="360" w:lineRule="auto"/>
        <w:ind w:firstLine="708"/>
        <w:rPr>
          <w:rFonts w:ascii="Times New Roman" w:hAnsi="Times New Roman" w:cs="Times New Roman"/>
          <w:sz w:val="28"/>
          <w:szCs w:val="28"/>
        </w:rPr>
      </w:pPr>
      <w:r w:rsidRPr="00997C4C">
        <w:rPr>
          <w:rFonts w:ascii="Times New Roman" w:hAnsi="Times New Roman" w:cs="Times New Roman"/>
          <w:sz w:val="28"/>
          <w:szCs w:val="28"/>
        </w:rPr>
        <w:t xml:space="preserve">5.2. К структурным элементам контрольной работы относятся: титульный лист; основная часть; список использованной литературы и источников. Рекомендуемый объем контрольной работы – 10-12 </w:t>
      </w:r>
      <w:r>
        <w:rPr>
          <w:rFonts w:ascii="Times New Roman" w:hAnsi="Times New Roman" w:cs="Times New Roman"/>
          <w:sz w:val="28"/>
          <w:szCs w:val="28"/>
        </w:rPr>
        <w:t>страниц машинописного текста.</w:t>
      </w:r>
    </w:p>
    <w:p w:rsidR="00997C4C" w:rsidRDefault="00997C4C" w:rsidP="00997C4C">
      <w:pPr>
        <w:spacing w:line="360" w:lineRule="auto"/>
        <w:ind w:firstLine="708"/>
        <w:rPr>
          <w:rFonts w:ascii="Times New Roman" w:hAnsi="Times New Roman" w:cs="Times New Roman"/>
          <w:sz w:val="28"/>
          <w:szCs w:val="28"/>
        </w:rPr>
      </w:pPr>
      <w:r w:rsidRPr="00997C4C">
        <w:rPr>
          <w:rFonts w:ascii="Times New Roman" w:hAnsi="Times New Roman" w:cs="Times New Roman"/>
          <w:sz w:val="28"/>
          <w:szCs w:val="28"/>
        </w:rPr>
        <w:t xml:space="preserve">5.3. Титульный лист (Приложение 4) – первая страница письменной работы, на которой указываются следующие реквизиты: наименование министерства; наименование образовательной организации высшего образования; наименование учебного структурного подразделения; наименование кафедры, на которой выполнена работа; название учебной дисциплины, по которой выполнена работа; название темы (вариант задания); фамилия, имя, отчество обучающегося; фамилия, инициалы, должность и ученая степень (звание) научного руководителя (для обучающихся заочной формы обучения указание научного руководителя не требуется); наименование места и год выполнения работы. </w:t>
      </w:r>
    </w:p>
    <w:p w:rsidR="00997C4C" w:rsidRDefault="00997C4C" w:rsidP="00997C4C">
      <w:pPr>
        <w:spacing w:line="360" w:lineRule="auto"/>
        <w:ind w:firstLine="708"/>
        <w:rPr>
          <w:rFonts w:ascii="Times New Roman" w:hAnsi="Times New Roman" w:cs="Times New Roman"/>
          <w:sz w:val="28"/>
          <w:szCs w:val="28"/>
        </w:rPr>
      </w:pPr>
      <w:r w:rsidRPr="00997C4C">
        <w:rPr>
          <w:rFonts w:ascii="Times New Roman" w:hAnsi="Times New Roman" w:cs="Times New Roman"/>
          <w:sz w:val="28"/>
          <w:szCs w:val="28"/>
        </w:rPr>
        <w:t xml:space="preserve">5.4. Оглавление включает в себя указание на введение, наименование всех глав, параграфов, заключение, список использованной литературы и источников, наименования приложений с указанием номеров страниц, с которых начинаются структурные элементы письменной работы. </w:t>
      </w:r>
    </w:p>
    <w:p w:rsidR="00997C4C" w:rsidRDefault="00997C4C" w:rsidP="00997C4C">
      <w:pPr>
        <w:spacing w:line="360" w:lineRule="auto"/>
        <w:ind w:firstLine="708"/>
        <w:rPr>
          <w:rFonts w:ascii="Times New Roman" w:hAnsi="Times New Roman" w:cs="Times New Roman"/>
          <w:sz w:val="28"/>
          <w:szCs w:val="28"/>
        </w:rPr>
      </w:pPr>
      <w:r w:rsidRPr="00997C4C">
        <w:rPr>
          <w:rFonts w:ascii="Times New Roman" w:hAnsi="Times New Roman" w:cs="Times New Roman"/>
          <w:sz w:val="28"/>
          <w:szCs w:val="28"/>
        </w:rPr>
        <w:t xml:space="preserve">5.5. Введение содержит обоснование темы и ее актуальности, цель и задачи работы, а также наиболее значимые научно-практические аспекты выбранной темы. </w:t>
      </w:r>
    </w:p>
    <w:p w:rsidR="00997C4C" w:rsidRDefault="00997C4C" w:rsidP="00997C4C">
      <w:pPr>
        <w:spacing w:line="360" w:lineRule="auto"/>
        <w:ind w:firstLine="708"/>
        <w:rPr>
          <w:rFonts w:ascii="Times New Roman" w:hAnsi="Times New Roman" w:cs="Times New Roman"/>
          <w:sz w:val="28"/>
          <w:szCs w:val="28"/>
        </w:rPr>
      </w:pPr>
      <w:r w:rsidRPr="00997C4C">
        <w:rPr>
          <w:rFonts w:ascii="Times New Roman" w:hAnsi="Times New Roman" w:cs="Times New Roman"/>
          <w:sz w:val="28"/>
          <w:szCs w:val="28"/>
        </w:rPr>
        <w:lastRenderedPageBreak/>
        <w:t xml:space="preserve">5.6. Основная часть курсовой, научно-исследовательской работы включает главы, разделенные, как правило, на параграфы. Эта часть строится на основе анализа научной и учебной литературы, нормативно-правовых актов, статистических данных, материалов правоприменительной практики. Основная часть контрольной работы содержит решение теоретического и (или) практического вопроса (вопросов), практической задачи (задач), творческого задания (заданий). Основная часть может быть разделена на параграфы, в каждом из которых содержится решение части задания для контрольной работы. Основная часть строится на основе анализа научной, учебной литературы, нормативно-правовых актов. Основная часть письменной работы должна содержать ссылки на использованную литературу, оформленные в соответствии с существующими стандартами (Приложение 5). Содержание основной части иллюстрируется схемами, таблицами, диаграммами, графиками, рисунками, практическими примерами, в соответствии со спецификой учебной дисциплины, по которой выполняется курсовая или научно-исследовательская работа. </w:t>
      </w:r>
    </w:p>
    <w:p w:rsidR="00997C4C" w:rsidRDefault="00997C4C" w:rsidP="00997C4C">
      <w:pPr>
        <w:spacing w:line="360" w:lineRule="auto"/>
        <w:ind w:firstLine="708"/>
        <w:rPr>
          <w:rFonts w:ascii="Times New Roman" w:hAnsi="Times New Roman" w:cs="Times New Roman"/>
          <w:sz w:val="28"/>
          <w:szCs w:val="28"/>
        </w:rPr>
      </w:pPr>
      <w:r w:rsidRPr="00997C4C">
        <w:rPr>
          <w:rFonts w:ascii="Times New Roman" w:hAnsi="Times New Roman" w:cs="Times New Roman"/>
          <w:sz w:val="28"/>
          <w:szCs w:val="28"/>
        </w:rPr>
        <w:t>5.7. В заключении последовательно излагаются теоретические и практические выводы и предложения, которые сделал обучающийся в результате исследования. Выводы должны быть краткими и четкими, давать полное представление о содержании, значимости, обоснованност</w:t>
      </w:r>
      <w:r>
        <w:rPr>
          <w:rFonts w:ascii="Times New Roman" w:hAnsi="Times New Roman" w:cs="Times New Roman"/>
          <w:sz w:val="28"/>
          <w:szCs w:val="28"/>
        </w:rPr>
        <w:t>и и эффективности разработок.</w:t>
      </w:r>
    </w:p>
    <w:p w:rsidR="00997C4C" w:rsidRDefault="00997C4C" w:rsidP="00997C4C">
      <w:pPr>
        <w:spacing w:line="360" w:lineRule="auto"/>
        <w:ind w:firstLine="708"/>
        <w:rPr>
          <w:rFonts w:ascii="Times New Roman" w:hAnsi="Times New Roman" w:cs="Times New Roman"/>
          <w:sz w:val="28"/>
          <w:szCs w:val="28"/>
        </w:rPr>
      </w:pPr>
      <w:r w:rsidRPr="00997C4C">
        <w:rPr>
          <w:rFonts w:ascii="Times New Roman" w:hAnsi="Times New Roman" w:cs="Times New Roman"/>
          <w:sz w:val="28"/>
          <w:szCs w:val="28"/>
        </w:rPr>
        <w:t xml:space="preserve">5.8. Список использованной литературы и источников (Приложение 6) рекомендуется формировать по разделам: – нормативно-правовые акты и иные официальные документы (располагаются в зависимости от их юридической силы, при этом нормативные акты, обладающие равной юридической силой, располагаются в соответствии с календарной очередностью их принятия); – монографии; – учебная и справочная литература; – статьи в научных журналах и сборниках; – диссертации и авторефераты диссертаций; – материалы правоприменительной практики; – интернет-ресурсы. Монографии, учебники, учебные пособия, статьи, </w:t>
      </w:r>
      <w:r w:rsidRPr="00997C4C">
        <w:rPr>
          <w:rFonts w:ascii="Times New Roman" w:hAnsi="Times New Roman" w:cs="Times New Roman"/>
          <w:sz w:val="28"/>
          <w:szCs w:val="28"/>
        </w:rPr>
        <w:lastRenderedPageBreak/>
        <w:t xml:space="preserve">диссертации, авторефераты диссертаций рекомендуется располагать в алфавитном порядке по авторам, а если автор на титульном листе не указан, то по названию книги, учебника, учебного пособия, статьи. В сносках обязательно указывается страница цитируемого источника. </w:t>
      </w:r>
    </w:p>
    <w:p w:rsidR="00997C4C" w:rsidRDefault="00997C4C" w:rsidP="00997C4C">
      <w:pPr>
        <w:spacing w:line="360" w:lineRule="auto"/>
        <w:ind w:firstLine="708"/>
        <w:rPr>
          <w:rFonts w:ascii="Times New Roman" w:hAnsi="Times New Roman" w:cs="Times New Roman"/>
          <w:sz w:val="28"/>
          <w:szCs w:val="28"/>
        </w:rPr>
      </w:pPr>
      <w:r w:rsidRPr="00997C4C">
        <w:rPr>
          <w:rFonts w:ascii="Times New Roman" w:hAnsi="Times New Roman" w:cs="Times New Roman"/>
          <w:sz w:val="28"/>
          <w:szCs w:val="28"/>
        </w:rPr>
        <w:t xml:space="preserve">5.9. Текст письменной работы выполняется на стандартных листах белой бумаги формата А4, кегль 14, шрифт TimesNewRoman, межстрочный интервал 1,5; ширина полей: верхнее – 2 см, левое – 3 см, правое – 1 см, нижнее – 2 см; абзацный отступ – 1,25, сноски постраничные кегль 12, шрифт TimesNewRoman, межстрочный интервал – 1. </w:t>
      </w:r>
    </w:p>
    <w:p w:rsidR="00997C4C" w:rsidRDefault="00997C4C" w:rsidP="00997C4C">
      <w:pPr>
        <w:spacing w:line="360" w:lineRule="auto"/>
        <w:ind w:firstLine="708"/>
        <w:rPr>
          <w:rFonts w:ascii="Times New Roman" w:hAnsi="Times New Roman" w:cs="Times New Roman"/>
          <w:sz w:val="28"/>
          <w:szCs w:val="28"/>
        </w:rPr>
      </w:pPr>
      <w:r w:rsidRPr="00997C4C">
        <w:rPr>
          <w:rFonts w:ascii="Times New Roman" w:hAnsi="Times New Roman" w:cs="Times New Roman"/>
          <w:sz w:val="28"/>
          <w:szCs w:val="28"/>
        </w:rPr>
        <w:t xml:space="preserve">5.10. Нумерация страниц производится вверху по центру. Страницы письменной работы следует нумеровать арабскими цифрами, соблюдая сквозную нумерацию по всему тексту работы, включая приложения. Каждый структурный элемент работы (введение, наименование всех глав, заключение, список использованной литературы и источников, наименования приложений) следует начинать с новой страницы. Новый параграф на новую страницу не переносится. Номера страниц на титульном листе и оглавлении не проставляются. Не допускаются какие-либо дополнительные, кроме номера страницы, знаки (например, нельзя указывать: - 4 -). </w:t>
      </w:r>
    </w:p>
    <w:p w:rsidR="00192590" w:rsidRDefault="00997C4C" w:rsidP="00997C4C">
      <w:pPr>
        <w:spacing w:line="360" w:lineRule="auto"/>
        <w:ind w:firstLine="708"/>
        <w:rPr>
          <w:rFonts w:ascii="Times New Roman" w:hAnsi="Times New Roman" w:cs="Times New Roman"/>
          <w:sz w:val="28"/>
          <w:szCs w:val="28"/>
        </w:rPr>
      </w:pPr>
      <w:r w:rsidRPr="00997C4C">
        <w:rPr>
          <w:rFonts w:ascii="Times New Roman" w:hAnsi="Times New Roman" w:cs="Times New Roman"/>
          <w:sz w:val="28"/>
          <w:szCs w:val="28"/>
        </w:rPr>
        <w:t>5.11. Изложение содержания курсовой, научно-исследовательской работ должно быть орфографически и синтаксически грамотным, ясным, лаконичным и без повторов. Допускается использование общепринятых сокращений.</w:t>
      </w:r>
    </w:p>
    <w:p w:rsidR="00997C4C" w:rsidRDefault="00997C4C" w:rsidP="00997C4C">
      <w:pPr>
        <w:spacing w:line="360" w:lineRule="auto"/>
        <w:ind w:firstLine="708"/>
      </w:pPr>
    </w:p>
    <w:p w:rsidR="00997C4C" w:rsidRDefault="00997C4C" w:rsidP="00997C4C">
      <w:pPr>
        <w:spacing w:line="360" w:lineRule="auto"/>
        <w:ind w:firstLine="708"/>
      </w:pPr>
    </w:p>
    <w:p w:rsidR="00997C4C" w:rsidRDefault="00997C4C" w:rsidP="00997C4C">
      <w:pPr>
        <w:spacing w:line="360" w:lineRule="auto"/>
        <w:ind w:firstLine="708"/>
      </w:pPr>
    </w:p>
    <w:p w:rsidR="00997C4C" w:rsidRDefault="00997C4C" w:rsidP="00997C4C">
      <w:pPr>
        <w:spacing w:line="360" w:lineRule="auto"/>
        <w:ind w:firstLine="708"/>
      </w:pPr>
    </w:p>
    <w:p w:rsidR="00997C4C" w:rsidRDefault="00997C4C" w:rsidP="00997C4C">
      <w:pPr>
        <w:spacing w:line="360" w:lineRule="auto"/>
        <w:ind w:firstLine="708"/>
      </w:pPr>
    </w:p>
    <w:p w:rsidR="00997C4C" w:rsidRDefault="00997C4C" w:rsidP="00997C4C">
      <w:pPr>
        <w:spacing w:line="360" w:lineRule="auto"/>
        <w:ind w:firstLine="708"/>
      </w:pPr>
    </w:p>
    <w:p w:rsidR="00997C4C" w:rsidRDefault="00997C4C" w:rsidP="00997C4C">
      <w:pPr>
        <w:spacing w:line="360" w:lineRule="auto"/>
        <w:ind w:firstLine="708"/>
      </w:pPr>
    </w:p>
    <w:p w:rsidR="00997C4C" w:rsidRDefault="00997C4C" w:rsidP="00997C4C">
      <w:pPr>
        <w:spacing w:line="360" w:lineRule="auto"/>
        <w:ind w:firstLine="708"/>
      </w:pPr>
    </w:p>
    <w:p w:rsidR="00997C4C" w:rsidRDefault="00997C4C" w:rsidP="00997C4C">
      <w:pPr>
        <w:spacing w:line="360" w:lineRule="auto"/>
        <w:ind w:firstLine="708"/>
      </w:pPr>
    </w:p>
    <w:p w:rsidR="00997C4C" w:rsidRDefault="00997C4C" w:rsidP="00997C4C">
      <w:pPr>
        <w:spacing w:line="360" w:lineRule="auto"/>
        <w:jc w:val="left"/>
        <w:rPr>
          <w:rFonts w:ascii="Times New Roman" w:hAnsi="Times New Roman" w:cs="Times New Roman"/>
          <w:b/>
        </w:rPr>
      </w:pPr>
    </w:p>
    <w:p w:rsidR="00997C4C" w:rsidRPr="00FD5F33" w:rsidRDefault="00997C4C" w:rsidP="00997C4C">
      <w:pPr>
        <w:spacing w:line="360" w:lineRule="auto"/>
        <w:jc w:val="left"/>
        <w:rPr>
          <w:i/>
          <w:sz w:val="24"/>
        </w:rPr>
      </w:pPr>
      <w:r w:rsidRPr="00FD5F33">
        <w:rPr>
          <w:rFonts w:ascii="Times New Roman" w:hAnsi="Times New Roman" w:cs="Times New Roman"/>
          <w:b/>
          <w:i/>
          <w:sz w:val="24"/>
        </w:rPr>
        <w:lastRenderedPageBreak/>
        <w:t>Образец титульного листа курсовой работы</w:t>
      </w:r>
      <w:r w:rsidRPr="00FD5F33">
        <w:rPr>
          <w:i/>
          <w:sz w:val="24"/>
        </w:rPr>
        <w:t xml:space="preserve"> </w:t>
      </w:r>
    </w:p>
    <w:p w:rsidR="00997C4C" w:rsidRPr="00997C4C" w:rsidRDefault="00997C4C" w:rsidP="00997C4C">
      <w:pPr>
        <w:spacing w:line="360" w:lineRule="auto"/>
        <w:ind w:firstLine="708"/>
        <w:jc w:val="center"/>
        <w:rPr>
          <w:rFonts w:ascii="Times New Roman" w:hAnsi="Times New Roman" w:cs="Times New Roman"/>
          <w:sz w:val="28"/>
          <w:szCs w:val="28"/>
        </w:rPr>
      </w:pPr>
      <w:r w:rsidRPr="00997C4C">
        <w:rPr>
          <w:rFonts w:ascii="Times New Roman" w:hAnsi="Times New Roman" w:cs="Times New Roman"/>
          <w:sz w:val="28"/>
          <w:szCs w:val="28"/>
        </w:rPr>
        <w:t>МИНИСТЕРСТВО НАУКИ И ВЫСШЕГО ОБРАЗОВАНИЯ РОССИЙСКОЙ ФЕДЕРАЦИИ</w:t>
      </w:r>
    </w:p>
    <w:p w:rsidR="00997C4C" w:rsidRPr="00997C4C" w:rsidRDefault="00997C4C" w:rsidP="00997C4C">
      <w:pPr>
        <w:spacing w:line="360" w:lineRule="auto"/>
        <w:ind w:firstLine="708"/>
        <w:jc w:val="center"/>
        <w:rPr>
          <w:rFonts w:ascii="Times New Roman" w:hAnsi="Times New Roman" w:cs="Times New Roman"/>
          <w:sz w:val="28"/>
          <w:szCs w:val="28"/>
        </w:rPr>
      </w:pPr>
      <w:r w:rsidRPr="00997C4C">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997C4C" w:rsidRDefault="00997C4C" w:rsidP="00997C4C">
      <w:pPr>
        <w:spacing w:line="360" w:lineRule="auto"/>
        <w:ind w:firstLine="708"/>
        <w:jc w:val="center"/>
        <w:rPr>
          <w:rFonts w:ascii="Times New Roman" w:hAnsi="Times New Roman" w:cs="Times New Roman"/>
          <w:sz w:val="28"/>
          <w:szCs w:val="28"/>
        </w:rPr>
      </w:pPr>
      <w:r w:rsidRPr="00997C4C">
        <w:rPr>
          <w:rFonts w:ascii="Times New Roman" w:hAnsi="Times New Roman" w:cs="Times New Roman"/>
          <w:sz w:val="28"/>
          <w:szCs w:val="28"/>
        </w:rPr>
        <w:t>«Саратовская государственная юридическая академия»</w:t>
      </w:r>
    </w:p>
    <w:p w:rsidR="00997C4C" w:rsidRPr="00997C4C" w:rsidRDefault="00997C4C" w:rsidP="00997C4C">
      <w:pPr>
        <w:spacing w:line="360" w:lineRule="auto"/>
        <w:ind w:firstLine="708"/>
        <w:jc w:val="center"/>
        <w:rPr>
          <w:rFonts w:ascii="Times New Roman" w:hAnsi="Times New Roman" w:cs="Times New Roman"/>
          <w:b/>
          <w:sz w:val="28"/>
          <w:szCs w:val="28"/>
        </w:rPr>
      </w:pPr>
      <w:r w:rsidRPr="00997C4C">
        <w:rPr>
          <w:rFonts w:ascii="Times New Roman" w:hAnsi="Times New Roman" w:cs="Times New Roman"/>
          <w:b/>
          <w:sz w:val="28"/>
          <w:szCs w:val="28"/>
        </w:rPr>
        <w:t>Институт второго высшего и заочного обучения</w:t>
      </w:r>
    </w:p>
    <w:p w:rsidR="00997C4C" w:rsidRDefault="00997C4C" w:rsidP="00997C4C">
      <w:pPr>
        <w:spacing w:line="360" w:lineRule="auto"/>
        <w:ind w:firstLine="708"/>
        <w:jc w:val="left"/>
        <w:rPr>
          <w:rFonts w:ascii="Times New Roman" w:hAnsi="Times New Roman" w:cs="Times New Roman"/>
          <w:b/>
          <w:sz w:val="28"/>
          <w:szCs w:val="28"/>
        </w:rPr>
      </w:pPr>
      <w:r w:rsidRPr="00997C4C">
        <w:rPr>
          <w:rFonts w:ascii="Times New Roman" w:hAnsi="Times New Roman" w:cs="Times New Roman"/>
          <w:b/>
          <w:sz w:val="28"/>
          <w:szCs w:val="28"/>
        </w:rPr>
        <w:t xml:space="preserve">                            Кафедра ______________________</w:t>
      </w:r>
    </w:p>
    <w:p w:rsidR="00997C4C" w:rsidRDefault="00997C4C" w:rsidP="00997C4C">
      <w:pPr>
        <w:spacing w:line="360" w:lineRule="auto"/>
        <w:ind w:firstLine="708"/>
        <w:jc w:val="center"/>
        <w:rPr>
          <w:rFonts w:ascii="Times New Roman" w:hAnsi="Times New Roman" w:cs="Times New Roman"/>
          <w:b/>
          <w:i/>
          <w:sz w:val="18"/>
          <w:szCs w:val="18"/>
        </w:rPr>
      </w:pPr>
      <w:r w:rsidRPr="00997C4C">
        <w:rPr>
          <w:rFonts w:ascii="Times New Roman" w:hAnsi="Times New Roman" w:cs="Times New Roman"/>
          <w:b/>
          <w:i/>
          <w:sz w:val="18"/>
          <w:szCs w:val="18"/>
        </w:rPr>
        <w:t>(указывается наименование кафедры)</w:t>
      </w:r>
    </w:p>
    <w:p w:rsidR="00997C4C" w:rsidRPr="00997C4C" w:rsidRDefault="00997C4C" w:rsidP="00997C4C">
      <w:pPr>
        <w:spacing w:line="360" w:lineRule="auto"/>
        <w:ind w:firstLine="708"/>
        <w:jc w:val="center"/>
        <w:rPr>
          <w:rFonts w:ascii="Times New Roman" w:hAnsi="Times New Roman" w:cs="Times New Roman"/>
          <w:b/>
          <w:sz w:val="28"/>
          <w:szCs w:val="28"/>
        </w:rPr>
      </w:pPr>
      <w:r w:rsidRPr="00997C4C">
        <w:rPr>
          <w:rFonts w:ascii="Times New Roman" w:hAnsi="Times New Roman" w:cs="Times New Roman"/>
          <w:b/>
          <w:sz w:val="28"/>
          <w:szCs w:val="28"/>
        </w:rPr>
        <w:t>Учебная дисциплина «___________________»</w:t>
      </w:r>
    </w:p>
    <w:p w:rsidR="00997C4C" w:rsidRPr="00997C4C" w:rsidRDefault="00997C4C" w:rsidP="00997C4C">
      <w:pPr>
        <w:spacing w:line="360" w:lineRule="auto"/>
        <w:ind w:firstLine="708"/>
        <w:jc w:val="center"/>
        <w:rPr>
          <w:rFonts w:ascii="Times New Roman" w:hAnsi="Times New Roman" w:cs="Times New Roman"/>
          <w:b/>
          <w:i/>
          <w:sz w:val="18"/>
          <w:szCs w:val="18"/>
        </w:rPr>
      </w:pPr>
      <w:r>
        <w:rPr>
          <w:rFonts w:ascii="Times New Roman" w:hAnsi="Times New Roman" w:cs="Times New Roman"/>
          <w:b/>
          <w:i/>
          <w:sz w:val="18"/>
          <w:szCs w:val="18"/>
        </w:rPr>
        <w:t xml:space="preserve">                                                            </w:t>
      </w:r>
      <w:r w:rsidRPr="00997C4C">
        <w:rPr>
          <w:rFonts w:ascii="Times New Roman" w:hAnsi="Times New Roman" w:cs="Times New Roman"/>
          <w:b/>
          <w:i/>
          <w:sz w:val="18"/>
          <w:szCs w:val="18"/>
        </w:rPr>
        <w:t>(указывается наименование дисциплины)</w:t>
      </w:r>
    </w:p>
    <w:p w:rsidR="00997C4C" w:rsidRPr="00997C4C" w:rsidRDefault="00997C4C" w:rsidP="00AB044D">
      <w:pPr>
        <w:spacing w:line="360" w:lineRule="auto"/>
        <w:ind w:firstLine="708"/>
        <w:rPr>
          <w:rFonts w:ascii="Times New Roman" w:hAnsi="Times New Roman" w:cs="Times New Roman"/>
          <w:b/>
          <w:i/>
          <w:sz w:val="18"/>
          <w:szCs w:val="18"/>
        </w:rPr>
      </w:pPr>
    </w:p>
    <w:p w:rsidR="00997C4C" w:rsidRDefault="00997C4C" w:rsidP="00AB044D">
      <w:pPr>
        <w:tabs>
          <w:tab w:val="left" w:pos="3285"/>
        </w:tabs>
        <w:jc w:val="center"/>
        <w:rPr>
          <w:rFonts w:ascii="Times New Roman" w:hAnsi="Times New Roman" w:cs="Times New Roman"/>
          <w:b/>
          <w:sz w:val="28"/>
          <w:szCs w:val="28"/>
        </w:rPr>
      </w:pPr>
      <w:r w:rsidRPr="00997C4C">
        <w:rPr>
          <w:rFonts w:ascii="Times New Roman" w:hAnsi="Times New Roman" w:cs="Times New Roman"/>
          <w:b/>
          <w:sz w:val="28"/>
          <w:szCs w:val="28"/>
        </w:rPr>
        <w:t>Курсовая работа</w:t>
      </w:r>
      <w:r w:rsidR="00AB044D">
        <w:rPr>
          <w:rFonts w:ascii="Times New Roman" w:hAnsi="Times New Roman" w:cs="Times New Roman"/>
          <w:b/>
          <w:sz w:val="28"/>
          <w:szCs w:val="28"/>
        </w:rPr>
        <w:t>/Контрольная работа</w:t>
      </w:r>
    </w:p>
    <w:p w:rsidR="00997C4C" w:rsidRDefault="00997C4C" w:rsidP="00997C4C">
      <w:pPr>
        <w:tabs>
          <w:tab w:val="left" w:pos="3285"/>
        </w:tabs>
        <w:jc w:val="center"/>
        <w:rPr>
          <w:rFonts w:ascii="Times New Roman" w:hAnsi="Times New Roman" w:cs="Times New Roman"/>
          <w:b/>
          <w:sz w:val="28"/>
          <w:szCs w:val="28"/>
        </w:rPr>
      </w:pPr>
      <w:r>
        <w:rPr>
          <w:rFonts w:ascii="Times New Roman" w:hAnsi="Times New Roman" w:cs="Times New Roman"/>
          <w:b/>
          <w:sz w:val="28"/>
          <w:szCs w:val="28"/>
        </w:rPr>
        <w:t>_____________________________</w:t>
      </w:r>
    </w:p>
    <w:p w:rsidR="00997C4C" w:rsidRDefault="00997C4C" w:rsidP="00997C4C">
      <w:pPr>
        <w:tabs>
          <w:tab w:val="left" w:pos="3285"/>
        </w:tabs>
        <w:jc w:val="center"/>
        <w:rPr>
          <w:rFonts w:ascii="Times New Roman" w:hAnsi="Times New Roman" w:cs="Times New Roman"/>
          <w:b/>
          <w:i/>
          <w:sz w:val="18"/>
          <w:szCs w:val="18"/>
        </w:rPr>
      </w:pPr>
      <w:r w:rsidRPr="00997C4C">
        <w:rPr>
          <w:rFonts w:ascii="Times New Roman" w:hAnsi="Times New Roman" w:cs="Times New Roman"/>
          <w:b/>
          <w:i/>
          <w:sz w:val="18"/>
          <w:szCs w:val="18"/>
        </w:rPr>
        <w:t>(тема курсовой работы</w:t>
      </w:r>
      <w:r w:rsidR="00AB044D">
        <w:rPr>
          <w:rFonts w:ascii="Times New Roman" w:hAnsi="Times New Roman" w:cs="Times New Roman"/>
          <w:b/>
          <w:i/>
          <w:sz w:val="18"/>
          <w:szCs w:val="18"/>
        </w:rPr>
        <w:t>/вариант контрольной работы</w:t>
      </w:r>
      <w:r w:rsidRPr="00997C4C">
        <w:rPr>
          <w:rFonts w:ascii="Times New Roman" w:hAnsi="Times New Roman" w:cs="Times New Roman"/>
          <w:b/>
          <w:i/>
          <w:sz w:val="18"/>
          <w:szCs w:val="18"/>
        </w:rPr>
        <w:t>)</w:t>
      </w:r>
    </w:p>
    <w:p w:rsidR="00997C4C" w:rsidRDefault="00997C4C" w:rsidP="00997C4C">
      <w:pPr>
        <w:tabs>
          <w:tab w:val="left" w:pos="3285"/>
        </w:tabs>
        <w:jc w:val="center"/>
        <w:rPr>
          <w:rFonts w:ascii="Times New Roman" w:hAnsi="Times New Roman" w:cs="Times New Roman"/>
          <w:b/>
          <w:i/>
          <w:sz w:val="18"/>
          <w:szCs w:val="18"/>
        </w:rPr>
      </w:pPr>
    </w:p>
    <w:p w:rsidR="00997C4C" w:rsidRDefault="00997C4C" w:rsidP="00997C4C">
      <w:pPr>
        <w:tabs>
          <w:tab w:val="left" w:pos="3285"/>
        </w:tabs>
        <w:jc w:val="center"/>
        <w:rPr>
          <w:rFonts w:ascii="Times New Roman" w:hAnsi="Times New Roman" w:cs="Times New Roman"/>
          <w:b/>
          <w:i/>
          <w:sz w:val="18"/>
          <w:szCs w:val="18"/>
        </w:rPr>
      </w:pPr>
    </w:p>
    <w:p w:rsidR="00997C4C" w:rsidRPr="00997C4C" w:rsidRDefault="00997C4C" w:rsidP="00997C4C">
      <w:pPr>
        <w:rPr>
          <w:rFonts w:ascii="Times New Roman" w:hAnsi="Times New Roman" w:cs="Times New Roman"/>
          <w:sz w:val="18"/>
          <w:szCs w:val="18"/>
        </w:rPr>
      </w:pPr>
    </w:p>
    <w:p w:rsidR="00997C4C" w:rsidRPr="00997C4C" w:rsidRDefault="00997C4C" w:rsidP="00997C4C">
      <w:pPr>
        <w:rPr>
          <w:rFonts w:ascii="Times New Roman" w:hAnsi="Times New Roman" w:cs="Times New Roman"/>
          <w:sz w:val="18"/>
          <w:szCs w:val="18"/>
        </w:rPr>
      </w:pPr>
    </w:p>
    <w:p w:rsidR="00997C4C" w:rsidRPr="00997C4C" w:rsidRDefault="00997C4C" w:rsidP="00997C4C">
      <w:pPr>
        <w:rPr>
          <w:rFonts w:ascii="Times New Roman" w:hAnsi="Times New Roman" w:cs="Times New Roman"/>
          <w:sz w:val="18"/>
          <w:szCs w:val="18"/>
        </w:rPr>
      </w:pPr>
    </w:p>
    <w:p w:rsidR="00997C4C" w:rsidRDefault="00997C4C" w:rsidP="00997C4C">
      <w:pPr>
        <w:rPr>
          <w:rFonts w:ascii="Times New Roman" w:hAnsi="Times New Roman" w:cs="Times New Roman"/>
          <w:sz w:val="18"/>
          <w:szCs w:val="18"/>
        </w:rPr>
      </w:pPr>
    </w:p>
    <w:p w:rsidR="00997C4C" w:rsidRPr="00997C4C" w:rsidRDefault="00997C4C" w:rsidP="00997C4C">
      <w:pPr>
        <w:tabs>
          <w:tab w:val="left" w:pos="5103"/>
        </w:tabs>
        <w:ind w:left="5245"/>
        <w:jc w:val="left"/>
        <w:rPr>
          <w:rFonts w:ascii="Times New Roman" w:hAnsi="Times New Roman" w:cs="Times New Roman"/>
          <w:sz w:val="28"/>
          <w:szCs w:val="28"/>
        </w:rPr>
      </w:pPr>
      <w:r w:rsidRPr="00997C4C">
        <w:rPr>
          <w:rFonts w:ascii="Times New Roman" w:hAnsi="Times New Roman" w:cs="Times New Roman"/>
          <w:sz w:val="28"/>
          <w:szCs w:val="28"/>
        </w:rPr>
        <w:t>Выполнил (а) студент 1 курса ___ группы</w:t>
      </w:r>
    </w:p>
    <w:p w:rsidR="00997C4C" w:rsidRPr="00997C4C" w:rsidRDefault="00997C4C" w:rsidP="00997C4C">
      <w:pPr>
        <w:tabs>
          <w:tab w:val="left" w:pos="5103"/>
        </w:tabs>
        <w:ind w:left="5245"/>
        <w:jc w:val="left"/>
        <w:rPr>
          <w:rFonts w:ascii="Times New Roman" w:hAnsi="Times New Roman" w:cs="Times New Roman"/>
          <w:sz w:val="28"/>
          <w:szCs w:val="28"/>
        </w:rPr>
      </w:pPr>
      <w:r w:rsidRPr="00997C4C">
        <w:rPr>
          <w:rFonts w:ascii="Times New Roman" w:hAnsi="Times New Roman" w:cs="Times New Roman"/>
          <w:sz w:val="28"/>
          <w:szCs w:val="28"/>
        </w:rPr>
        <w:t>направления подготовки (специальности)_______________</w:t>
      </w:r>
    </w:p>
    <w:p w:rsidR="00997C4C" w:rsidRPr="00997C4C" w:rsidRDefault="00997C4C" w:rsidP="00997C4C">
      <w:pPr>
        <w:tabs>
          <w:tab w:val="left" w:pos="5103"/>
        </w:tabs>
        <w:ind w:left="5245"/>
        <w:jc w:val="left"/>
        <w:rPr>
          <w:rFonts w:ascii="Times New Roman" w:hAnsi="Times New Roman" w:cs="Times New Roman"/>
          <w:sz w:val="18"/>
          <w:szCs w:val="18"/>
        </w:rPr>
      </w:pPr>
      <w:r w:rsidRPr="00997C4C">
        <w:rPr>
          <w:rFonts w:ascii="Times New Roman" w:hAnsi="Times New Roman" w:cs="Times New Roman"/>
          <w:sz w:val="18"/>
          <w:szCs w:val="18"/>
        </w:rPr>
        <w:t>(код специальности, наименование специальности)</w:t>
      </w:r>
    </w:p>
    <w:p w:rsidR="00997C4C" w:rsidRPr="00997C4C" w:rsidRDefault="00997C4C" w:rsidP="00997C4C">
      <w:pPr>
        <w:tabs>
          <w:tab w:val="left" w:pos="5103"/>
        </w:tabs>
        <w:ind w:left="5245"/>
        <w:jc w:val="left"/>
        <w:rPr>
          <w:rFonts w:ascii="Times New Roman" w:hAnsi="Times New Roman" w:cs="Times New Roman"/>
          <w:sz w:val="28"/>
          <w:szCs w:val="28"/>
        </w:rPr>
      </w:pPr>
      <w:r w:rsidRPr="00997C4C">
        <w:rPr>
          <w:rFonts w:ascii="Times New Roman" w:hAnsi="Times New Roman" w:cs="Times New Roman"/>
          <w:sz w:val="28"/>
          <w:szCs w:val="28"/>
        </w:rPr>
        <w:t>__________________</w:t>
      </w:r>
      <w:r>
        <w:rPr>
          <w:rFonts w:ascii="Times New Roman" w:hAnsi="Times New Roman" w:cs="Times New Roman"/>
          <w:sz w:val="28"/>
          <w:szCs w:val="28"/>
        </w:rPr>
        <w:t>___________</w:t>
      </w:r>
    </w:p>
    <w:p w:rsidR="00997C4C" w:rsidRDefault="00997C4C" w:rsidP="00997C4C">
      <w:pPr>
        <w:tabs>
          <w:tab w:val="left" w:pos="5103"/>
        </w:tabs>
        <w:ind w:left="5245"/>
        <w:jc w:val="left"/>
        <w:rPr>
          <w:rFonts w:ascii="Times New Roman" w:hAnsi="Times New Roman" w:cs="Times New Roman"/>
          <w:sz w:val="18"/>
          <w:szCs w:val="18"/>
        </w:rPr>
      </w:pPr>
      <w:r w:rsidRPr="00997C4C">
        <w:rPr>
          <w:rFonts w:ascii="Times New Roman" w:hAnsi="Times New Roman" w:cs="Times New Roman"/>
          <w:sz w:val="18"/>
          <w:szCs w:val="18"/>
        </w:rPr>
        <w:t>(ФИО обучающегося)</w:t>
      </w:r>
    </w:p>
    <w:p w:rsidR="00997C4C" w:rsidRPr="00997C4C" w:rsidRDefault="00997C4C" w:rsidP="00997C4C">
      <w:pPr>
        <w:rPr>
          <w:rFonts w:ascii="Times New Roman" w:hAnsi="Times New Roman" w:cs="Times New Roman"/>
          <w:sz w:val="18"/>
          <w:szCs w:val="18"/>
        </w:rPr>
      </w:pPr>
    </w:p>
    <w:p w:rsidR="00997C4C" w:rsidRPr="00997C4C" w:rsidRDefault="00997C4C" w:rsidP="00997C4C">
      <w:pPr>
        <w:rPr>
          <w:rFonts w:ascii="Times New Roman" w:hAnsi="Times New Roman" w:cs="Times New Roman"/>
          <w:sz w:val="18"/>
          <w:szCs w:val="18"/>
        </w:rPr>
      </w:pPr>
    </w:p>
    <w:p w:rsidR="00997C4C" w:rsidRPr="00997C4C" w:rsidRDefault="00997C4C" w:rsidP="00997C4C">
      <w:pPr>
        <w:rPr>
          <w:rFonts w:ascii="Times New Roman" w:hAnsi="Times New Roman" w:cs="Times New Roman"/>
          <w:sz w:val="18"/>
          <w:szCs w:val="18"/>
        </w:rPr>
      </w:pPr>
    </w:p>
    <w:p w:rsidR="00997C4C" w:rsidRPr="00997C4C" w:rsidRDefault="00997C4C" w:rsidP="00997C4C">
      <w:pPr>
        <w:rPr>
          <w:rFonts w:ascii="Times New Roman" w:hAnsi="Times New Roman" w:cs="Times New Roman"/>
          <w:sz w:val="18"/>
          <w:szCs w:val="18"/>
        </w:rPr>
      </w:pPr>
    </w:p>
    <w:p w:rsidR="00997C4C" w:rsidRPr="00997C4C" w:rsidRDefault="00997C4C" w:rsidP="00997C4C">
      <w:pPr>
        <w:rPr>
          <w:rFonts w:ascii="Times New Roman" w:hAnsi="Times New Roman" w:cs="Times New Roman"/>
          <w:sz w:val="18"/>
          <w:szCs w:val="18"/>
        </w:rPr>
      </w:pPr>
    </w:p>
    <w:p w:rsidR="00997C4C" w:rsidRPr="00997C4C" w:rsidRDefault="00997C4C" w:rsidP="00997C4C">
      <w:pPr>
        <w:rPr>
          <w:rFonts w:ascii="Times New Roman" w:hAnsi="Times New Roman" w:cs="Times New Roman"/>
          <w:sz w:val="18"/>
          <w:szCs w:val="18"/>
        </w:rPr>
      </w:pPr>
    </w:p>
    <w:p w:rsidR="00997C4C" w:rsidRPr="00997C4C" w:rsidRDefault="00997C4C" w:rsidP="00997C4C">
      <w:pPr>
        <w:rPr>
          <w:rFonts w:ascii="Times New Roman" w:hAnsi="Times New Roman" w:cs="Times New Roman"/>
          <w:sz w:val="18"/>
          <w:szCs w:val="18"/>
        </w:rPr>
      </w:pPr>
    </w:p>
    <w:p w:rsidR="00997C4C" w:rsidRPr="00997C4C" w:rsidRDefault="00997C4C" w:rsidP="00997C4C">
      <w:pPr>
        <w:rPr>
          <w:rFonts w:ascii="Times New Roman" w:hAnsi="Times New Roman" w:cs="Times New Roman"/>
          <w:sz w:val="18"/>
          <w:szCs w:val="18"/>
        </w:rPr>
      </w:pPr>
    </w:p>
    <w:p w:rsidR="00997C4C" w:rsidRPr="00997C4C" w:rsidRDefault="00997C4C" w:rsidP="00997C4C">
      <w:pPr>
        <w:rPr>
          <w:rFonts w:ascii="Times New Roman" w:hAnsi="Times New Roman" w:cs="Times New Roman"/>
          <w:sz w:val="18"/>
          <w:szCs w:val="18"/>
        </w:rPr>
      </w:pPr>
    </w:p>
    <w:p w:rsidR="00997C4C" w:rsidRPr="00997C4C" w:rsidRDefault="00997C4C" w:rsidP="00997C4C">
      <w:pPr>
        <w:rPr>
          <w:rFonts w:ascii="Times New Roman" w:hAnsi="Times New Roman" w:cs="Times New Roman"/>
          <w:sz w:val="18"/>
          <w:szCs w:val="18"/>
        </w:rPr>
      </w:pPr>
    </w:p>
    <w:p w:rsidR="00997C4C" w:rsidRPr="00997C4C" w:rsidRDefault="00997C4C" w:rsidP="00997C4C">
      <w:pPr>
        <w:rPr>
          <w:rFonts w:ascii="Times New Roman" w:hAnsi="Times New Roman" w:cs="Times New Roman"/>
          <w:sz w:val="18"/>
          <w:szCs w:val="18"/>
        </w:rPr>
      </w:pPr>
    </w:p>
    <w:p w:rsidR="00997C4C" w:rsidRPr="00997C4C" w:rsidRDefault="00997C4C" w:rsidP="00997C4C">
      <w:pPr>
        <w:rPr>
          <w:rFonts w:ascii="Times New Roman" w:hAnsi="Times New Roman" w:cs="Times New Roman"/>
          <w:sz w:val="18"/>
          <w:szCs w:val="18"/>
        </w:rPr>
      </w:pPr>
    </w:p>
    <w:p w:rsidR="00997C4C" w:rsidRPr="00997C4C" w:rsidRDefault="00997C4C" w:rsidP="00997C4C">
      <w:pPr>
        <w:rPr>
          <w:rFonts w:ascii="Times New Roman" w:hAnsi="Times New Roman" w:cs="Times New Roman"/>
          <w:sz w:val="18"/>
          <w:szCs w:val="18"/>
        </w:rPr>
      </w:pPr>
    </w:p>
    <w:p w:rsidR="00997C4C" w:rsidRPr="00997C4C" w:rsidRDefault="00997C4C" w:rsidP="00997C4C">
      <w:pPr>
        <w:rPr>
          <w:rFonts w:ascii="Times New Roman" w:hAnsi="Times New Roman" w:cs="Times New Roman"/>
          <w:sz w:val="18"/>
          <w:szCs w:val="18"/>
        </w:rPr>
      </w:pPr>
    </w:p>
    <w:p w:rsidR="00997C4C" w:rsidRPr="00997C4C" w:rsidRDefault="00997C4C" w:rsidP="00997C4C">
      <w:pPr>
        <w:rPr>
          <w:rFonts w:ascii="Times New Roman" w:hAnsi="Times New Roman" w:cs="Times New Roman"/>
          <w:sz w:val="18"/>
          <w:szCs w:val="18"/>
        </w:rPr>
      </w:pPr>
    </w:p>
    <w:p w:rsidR="00997C4C" w:rsidRPr="00997C4C" w:rsidRDefault="00997C4C" w:rsidP="00997C4C">
      <w:pPr>
        <w:rPr>
          <w:rFonts w:ascii="Times New Roman" w:hAnsi="Times New Roman" w:cs="Times New Roman"/>
          <w:sz w:val="18"/>
          <w:szCs w:val="18"/>
        </w:rPr>
      </w:pPr>
    </w:p>
    <w:p w:rsidR="00997C4C" w:rsidRPr="00997C4C" w:rsidRDefault="00997C4C" w:rsidP="00997C4C">
      <w:pPr>
        <w:rPr>
          <w:rFonts w:ascii="Times New Roman" w:hAnsi="Times New Roman" w:cs="Times New Roman"/>
          <w:sz w:val="18"/>
          <w:szCs w:val="18"/>
        </w:rPr>
      </w:pPr>
    </w:p>
    <w:p w:rsidR="00997C4C" w:rsidRPr="00997C4C" w:rsidRDefault="00997C4C" w:rsidP="00997C4C">
      <w:pPr>
        <w:rPr>
          <w:rFonts w:ascii="Times New Roman" w:hAnsi="Times New Roman" w:cs="Times New Roman"/>
          <w:sz w:val="18"/>
          <w:szCs w:val="18"/>
        </w:rPr>
      </w:pPr>
    </w:p>
    <w:p w:rsidR="00997C4C" w:rsidRPr="00997C4C" w:rsidRDefault="00997C4C" w:rsidP="00997C4C">
      <w:pPr>
        <w:rPr>
          <w:rFonts w:ascii="Times New Roman" w:hAnsi="Times New Roman" w:cs="Times New Roman"/>
          <w:sz w:val="18"/>
          <w:szCs w:val="18"/>
        </w:rPr>
      </w:pPr>
    </w:p>
    <w:p w:rsidR="00997C4C" w:rsidRDefault="00997C4C" w:rsidP="00997C4C">
      <w:pPr>
        <w:rPr>
          <w:rFonts w:ascii="Times New Roman" w:hAnsi="Times New Roman" w:cs="Times New Roman"/>
          <w:sz w:val="18"/>
          <w:szCs w:val="18"/>
        </w:rPr>
      </w:pPr>
    </w:p>
    <w:p w:rsidR="00997C4C" w:rsidRPr="00997C4C" w:rsidRDefault="00997C4C" w:rsidP="00997C4C">
      <w:pPr>
        <w:rPr>
          <w:rFonts w:ascii="Times New Roman" w:hAnsi="Times New Roman" w:cs="Times New Roman"/>
          <w:sz w:val="18"/>
          <w:szCs w:val="18"/>
        </w:rPr>
      </w:pPr>
    </w:p>
    <w:p w:rsidR="00997C4C" w:rsidRPr="00997C4C" w:rsidRDefault="00997C4C" w:rsidP="00997C4C">
      <w:pPr>
        <w:rPr>
          <w:rFonts w:ascii="Times New Roman" w:hAnsi="Times New Roman" w:cs="Times New Roman"/>
          <w:sz w:val="18"/>
          <w:szCs w:val="18"/>
        </w:rPr>
      </w:pPr>
    </w:p>
    <w:p w:rsidR="00997C4C" w:rsidRPr="00997C4C" w:rsidRDefault="00997C4C" w:rsidP="00997C4C">
      <w:pPr>
        <w:rPr>
          <w:rFonts w:ascii="Times New Roman" w:hAnsi="Times New Roman" w:cs="Times New Roman"/>
          <w:sz w:val="28"/>
          <w:szCs w:val="28"/>
        </w:rPr>
      </w:pPr>
    </w:p>
    <w:p w:rsidR="00997C4C" w:rsidRDefault="00997C4C" w:rsidP="00997C4C">
      <w:pPr>
        <w:tabs>
          <w:tab w:val="left" w:pos="3390"/>
        </w:tabs>
        <w:jc w:val="center"/>
        <w:rPr>
          <w:rFonts w:ascii="Times New Roman" w:hAnsi="Times New Roman" w:cs="Times New Roman"/>
          <w:sz w:val="28"/>
          <w:szCs w:val="28"/>
        </w:rPr>
      </w:pPr>
      <w:r w:rsidRPr="00997C4C">
        <w:rPr>
          <w:rFonts w:ascii="Times New Roman" w:hAnsi="Times New Roman" w:cs="Times New Roman"/>
          <w:sz w:val="28"/>
          <w:szCs w:val="28"/>
        </w:rPr>
        <w:t>Саратов – 2020 г.</w:t>
      </w:r>
    </w:p>
    <w:p w:rsidR="00997C4C" w:rsidRPr="00FD5F33" w:rsidRDefault="00997C4C" w:rsidP="00997C4C">
      <w:pPr>
        <w:tabs>
          <w:tab w:val="left" w:pos="3390"/>
        </w:tabs>
        <w:jc w:val="left"/>
        <w:rPr>
          <w:rFonts w:ascii="Times New Roman" w:hAnsi="Times New Roman" w:cs="Times New Roman"/>
          <w:i/>
          <w:sz w:val="28"/>
          <w:szCs w:val="28"/>
        </w:rPr>
      </w:pPr>
      <w:r w:rsidRPr="00FD5F33">
        <w:rPr>
          <w:rFonts w:ascii="Times New Roman" w:hAnsi="Times New Roman" w:cs="Times New Roman"/>
          <w:b/>
          <w:i/>
          <w:sz w:val="28"/>
          <w:szCs w:val="28"/>
        </w:rPr>
        <w:lastRenderedPageBreak/>
        <w:t>Образец оформления ссылок</w:t>
      </w:r>
      <w:r w:rsidRPr="00FD5F33">
        <w:rPr>
          <w:rFonts w:ascii="Times New Roman" w:hAnsi="Times New Roman" w:cs="Times New Roman"/>
          <w:i/>
          <w:sz w:val="28"/>
          <w:szCs w:val="28"/>
        </w:rPr>
        <w:t xml:space="preserve"> </w:t>
      </w:r>
    </w:p>
    <w:p w:rsidR="00997C4C" w:rsidRDefault="00997C4C" w:rsidP="00997C4C">
      <w:pPr>
        <w:tabs>
          <w:tab w:val="left" w:pos="3390"/>
        </w:tabs>
        <w:jc w:val="left"/>
        <w:rPr>
          <w:rFonts w:ascii="Times New Roman" w:hAnsi="Times New Roman" w:cs="Times New Roman"/>
          <w:sz w:val="28"/>
          <w:szCs w:val="28"/>
        </w:rPr>
      </w:pPr>
    </w:p>
    <w:p w:rsidR="00FD5F33" w:rsidRPr="00FD5F33" w:rsidRDefault="00FD5F33" w:rsidP="00FD5F33">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ab/>
      </w:r>
      <w:r w:rsidR="00997C4C" w:rsidRPr="00FD5F33">
        <w:rPr>
          <w:rFonts w:ascii="Times New Roman" w:hAnsi="Times New Roman" w:cs="Times New Roman"/>
          <w:sz w:val="28"/>
          <w:szCs w:val="28"/>
        </w:rPr>
        <w:t xml:space="preserve">Если текст цитируется не по первоисточнику, а по другому изданию или иному документу, то сноску следует начинать словами: Цит. по: Россинская Е.Р., Галяшина Е.И., Зинин А.М. Теория судебной экспертизы. М., 2009. С. 142. </w:t>
      </w:r>
    </w:p>
    <w:p w:rsidR="00FD5F33" w:rsidRDefault="00FD5F33" w:rsidP="00FD5F33">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ab/>
      </w:r>
      <w:r w:rsidR="00997C4C" w:rsidRPr="00FD5F33">
        <w:rPr>
          <w:rFonts w:ascii="Times New Roman" w:hAnsi="Times New Roman" w:cs="Times New Roman"/>
          <w:sz w:val="28"/>
          <w:szCs w:val="28"/>
        </w:rPr>
        <w:t xml:space="preserve">Цит. по: Афанасьев С.Ф. Гражданский процессуальный аспект реализации репродуктивных прав и обязанностей // Вестник гражданского процесса. 2013. № 6. С. 66 - 82. 2. </w:t>
      </w:r>
    </w:p>
    <w:p w:rsidR="00FD5F33" w:rsidRDefault="00FD5F33" w:rsidP="00FD5F33">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ab/>
      </w:r>
      <w:r w:rsidR="00997C4C" w:rsidRPr="00FD5F33">
        <w:rPr>
          <w:rFonts w:ascii="Times New Roman" w:hAnsi="Times New Roman" w:cs="Times New Roman"/>
          <w:sz w:val="28"/>
          <w:szCs w:val="28"/>
        </w:rPr>
        <w:t xml:space="preserve">Если в тексте содержится ссылка на мнение какого-либо автора без дословного цитирования (без кавычек), то в сноске ставится «См.:» </w:t>
      </w:r>
    </w:p>
    <w:p w:rsidR="00FD5F33" w:rsidRDefault="00FD5F33" w:rsidP="00FD5F33">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ab/>
      </w:r>
      <w:r w:rsidR="00997C4C" w:rsidRPr="00FD5F33">
        <w:rPr>
          <w:rFonts w:ascii="Times New Roman" w:hAnsi="Times New Roman" w:cs="Times New Roman"/>
          <w:sz w:val="28"/>
          <w:szCs w:val="28"/>
        </w:rPr>
        <w:t xml:space="preserve">В тексте: С.Ф. Афанасьев обращает внимание на то, что…1 </w:t>
      </w:r>
    </w:p>
    <w:p w:rsidR="00FD5F33" w:rsidRDefault="00FD5F33" w:rsidP="00FD5F33">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ab/>
      </w:r>
      <w:r w:rsidR="00997C4C" w:rsidRPr="00FD5F33">
        <w:rPr>
          <w:rFonts w:ascii="Times New Roman" w:hAnsi="Times New Roman" w:cs="Times New Roman"/>
          <w:sz w:val="28"/>
          <w:szCs w:val="28"/>
        </w:rPr>
        <w:t xml:space="preserve">В сноске: 1 См.: Афанасьев С.Ф. Гражданский процессуальный аспект реализации репродуктивных прав и обязанностей // Вестник гражданского процесса. 2013. № 6. С. 66-82. 3. </w:t>
      </w:r>
    </w:p>
    <w:p w:rsidR="00FD5F33" w:rsidRDefault="00FD5F33" w:rsidP="00FD5F33">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ab/>
      </w:r>
      <w:r w:rsidR="00997C4C" w:rsidRPr="00FD5F33">
        <w:rPr>
          <w:rFonts w:ascii="Times New Roman" w:hAnsi="Times New Roman" w:cs="Times New Roman"/>
          <w:sz w:val="28"/>
          <w:szCs w:val="28"/>
        </w:rPr>
        <w:t xml:space="preserve">При ссылке на законодательной акт в сноске необходимо указать его полное официальное наименование и официальный источник, в котором он опубликован: </w:t>
      </w:r>
    </w:p>
    <w:p w:rsidR="00FD5F33" w:rsidRDefault="00FD5F33" w:rsidP="00FD5F33">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ab/>
      </w:r>
      <w:r w:rsidR="00997C4C" w:rsidRPr="00FD5F33">
        <w:rPr>
          <w:rFonts w:ascii="Times New Roman" w:hAnsi="Times New Roman" w:cs="Times New Roman"/>
          <w:sz w:val="28"/>
          <w:szCs w:val="28"/>
        </w:rPr>
        <w:t xml:space="preserve">1 См.: Конституция Российской Федерации (принята всенародным голосованием 12 декабря 1993 г.) // Российская газета. 1993. 25 дек.; Собрание законодательства РФ. 2014. № 31. Ст. 4398. </w:t>
      </w:r>
    </w:p>
    <w:p w:rsidR="00FD5F33" w:rsidRDefault="00FD5F33" w:rsidP="00FD5F33">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ab/>
      </w:r>
      <w:r w:rsidR="00997C4C" w:rsidRPr="00FD5F33">
        <w:rPr>
          <w:rFonts w:ascii="Times New Roman" w:hAnsi="Times New Roman" w:cs="Times New Roman"/>
          <w:sz w:val="28"/>
          <w:szCs w:val="28"/>
        </w:rPr>
        <w:t xml:space="preserve">Если в законодательный акт вносились изменения, следует указать информацию о первоначальной и актуальной редакции закона (полное официальное наименование, официальные источники опубликования первоначальной редакции и последних изменений): </w:t>
      </w:r>
    </w:p>
    <w:p w:rsidR="00FD5F33" w:rsidRDefault="00FD5F33" w:rsidP="00FD5F33">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ab/>
        <w:t>1</w:t>
      </w:r>
      <w:r w:rsidR="00997C4C" w:rsidRPr="00FD5F33">
        <w:rPr>
          <w:rFonts w:ascii="Times New Roman" w:hAnsi="Times New Roman" w:cs="Times New Roman"/>
          <w:sz w:val="28"/>
          <w:szCs w:val="28"/>
        </w:rPr>
        <w:t xml:space="preserve">. 1 См.: Федеральный закон от 31 мая 2002 № 63 - ФЗ (ред. от 29.07.2017) «Об адвокатской деятельности и адвокатуре в Российской Федерации» // Собрание законодательства РФ. 2002. № 23. Ст. 2102. </w:t>
      </w:r>
    </w:p>
    <w:p w:rsidR="00FD5F33" w:rsidRDefault="00FD5F33" w:rsidP="00FD5F33">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ab/>
      </w:r>
      <w:r w:rsidR="00997C4C" w:rsidRPr="00FD5F33">
        <w:rPr>
          <w:rFonts w:ascii="Times New Roman" w:hAnsi="Times New Roman" w:cs="Times New Roman"/>
          <w:sz w:val="28"/>
          <w:szCs w:val="28"/>
        </w:rPr>
        <w:t xml:space="preserve">4. Объектами составления библиографической ссылки также являются электронные ресурсы локального и удаленного доступа. Ссылки составляют как на электронные ресурсы в целом (электронные документы, базы данных, </w:t>
      </w:r>
      <w:r w:rsidR="00997C4C" w:rsidRPr="00FD5F33">
        <w:rPr>
          <w:rFonts w:ascii="Times New Roman" w:hAnsi="Times New Roman" w:cs="Times New Roman"/>
          <w:sz w:val="28"/>
          <w:szCs w:val="28"/>
        </w:rPr>
        <w:lastRenderedPageBreak/>
        <w:t xml:space="preserve">порталы, сайты, веб-страницы, форумы и т.д.), так и на их составные части (разделы и части электронных документов, порталов, сайтов, веб-страниц, публикации в электронных сериальных изданиях, сообщения на форумах и т.п.). </w:t>
      </w:r>
    </w:p>
    <w:p w:rsidR="00FD5F33" w:rsidRDefault="00FD5F33" w:rsidP="00FD5F33">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ab/>
      </w:r>
      <w:r w:rsidR="00997C4C" w:rsidRPr="00FD5F33">
        <w:rPr>
          <w:rFonts w:ascii="Times New Roman" w:hAnsi="Times New Roman" w:cs="Times New Roman"/>
          <w:sz w:val="28"/>
          <w:szCs w:val="28"/>
        </w:rPr>
        <w:t xml:space="preserve">При оформлении ссылки на материалы, извлеченные из сети «Интернет», необходимо придерживать требованиям, предъявляемым к оформлению 24 библиографического списка печатных работ, обязательно указывать полный адрес материала в Интернете, включая название сайта и дату рецепции материала: </w:t>
      </w:r>
    </w:p>
    <w:p w:rsidR="00FD5F33" w:rsidRPr="00FD5F33" w:rsidRDefault="00FD5F33" w:rsidP="00FD5F33">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ab/>
      </w:r>
      <w:r w:rsidR="00997C4C" w:rsidRPr="00FD5F33">
        <w:rPr>
          <w:rFonts w:ascii="Times New Roman" w:hAnsi="Times New Roman" w:cs="Times New Roman"/>
          <w:sz w:val="28"/>
          <w:szCs w:val="28"/>
        </w:rPr>
        <w:t xml:space="preserve">1Астахов привел данные по незаконному усыновлению российских детей американцами // ООО Деловая газета «Взгляд». URL: http://vz.ru/news/2015/2/10/728789.html (дата обращения: 10.03.2019). </w:t>
      </w:r>
    </w:p>
    <w:p w:rsidR="00FD5F33" w:rsidRPr="00FD5F33" w:rsidRDefault="00FD5F33"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ab/>
      </w:r>
      <w:r w:rsidR="00997C4C" w:rsidRPr="00FD5F33">
        <w:rPr>
          <w:rFonts w:ascii="Times New Roman" w:hAnsi="Times New Roman" w:cs="Times New Roman"/>
          <w:sz w:val="28"/>
          <w:szCs w:val="28"/>
        </w:rPr>
        <w:t xml:space="preserve">2 Определение Судебной коллегии по гражданским делам Верховного Суда Российской Федерации от 25 марта 2019 г. № 5-КГ18-305. Доступ из Справ. правовой системы «Гарант-Максимум». </w:t>
      </w:r>
    </w:p>
    <w:p w:rsidR="00FD5F33" w:rsidRDefault="00FD5F33"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ab/>
      </w:r>
      <w:r w:rsidR="00997C4C" w:rsidRPr="00FD5F33">
        <w:rPr>
          <w:rFonts w:ascii="Times New Roman" w:hAnsi="Times New Roman" w:cs="Times New Roman"/>
          <w:sz w:val="28"/>
          <w:szCs w:val="28"/>
        </w:rPr>
        <w:t xml:space="preserve">3 См.: Жилищное право: актуальные вопросы законодательства: электронный журнал. 2007. № 1. URL: http://www.gilpravo.ru (дата обращения: 14.05.2019). </w:t>
      </w:r>
    </w:p>
    <w:p w:rsidR="00FD5F33" w:rsidRDefault="00FD5F33" w:rsidP="00FD5F33">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ab/>
      </w:r>
      <w:r w:rsidR="00997C4C" w:rsidRPr="00FD5F33">
        <w:rPr>
          <w:rFonts w:ascii="Times New Roman" w:hAnsi="Times New Roman" w:cs="Times New Roman"/>
          <w:sz w:val="28"/>
          <w:szCs w:val="28"/>
        </w:rPr>
        <w:t>5. Для разграничения элементов описания применяют следующую систему условных разделительных знаков: косая черта (/) – перед сведениями об авторе (ах), ответственных, главных редакторах; две косые черты (//) – перед сведениями об издании, в котором помещена часть документа; двоеточие (:) – перед названием издательства; перед видом издания по характеру информации. Знак // (две косые черты) желательно ставить с отбивкой на 1 пункт с обеих сторон. Знаки / и // заменяют все прочие знаки и перед ними и после них не сохраняются никакие другие знаки препинания, кроме то</w:t>
      </w:r>
      <w:r>
        <w:rPr>
          <w:rFonts w:ascii="Times New Roman" w:hAnsi="Times New Roman" w:cs="Times New Roman"/>
          <w:sz w:val="28"/>
          <w:szCs w:val="28"/>
        </w:rPr>
        <w:t>чки как знака сокращения слова.</w:t>
      </w:r>
      <w:r w:rsidR="00997C4C" w:rsidRPr="00FD5F33">
        <w:rPr>
          <w:rFonts w:ascii="Times New Roman" w:hAnsi="Times New Roman" w:cs="Times New Roman"/>
          <w:sz w:val="28"/>
          <w:szCs w:val="28"/>
        </w:rPr>
        <w:t xml:space="preserve"> </w:t>
      </w:r>
    </w:p>
    <w:p w:rsidR="00FD5F33" w:rsidRDefault="00FD5F33" w:rsidP="00FD5F33">
      <w:pPr>
        <w:tabs>
          <w:tab w:val="left" w:pos="0"/>
        </w:tabs>
        <w:spacing w:line="360" w:lineRule="auto"/>
        <w:rPr>
          <w:rFonts w:ascii="Times New Roman" w:hAnsi="Times New Roman" w:cs="Times New Roman"/>
          <w:sz w:val="28"/>
          <w:szCs w:val="28"/>
        </w:rPr>
      </w:pPr>
    </w:p>
    <w:p w:rsidR="00FD5F33" w:rsidRDefault="00FD5F33" w:rsidP="00FD5F33">
      <w:pPr>
        <w:tabs>
          <w:tab w:val="left" w:pos="0"/>
        </w:tabs>
        <w:spacing w:line="360" w:lineRule="auto"/>
        <w:rPr>
          <w:rFonts w:ascii="Times New Roman" w:hAnsi="Times New Roman" w:cs="Times New Roman"/>
          <w:sz w:val="28"/>
          <w:szCs w:val="28"/>
        </w:rPr>
      </w:pPr>
    </w:p>
    <w:p w:rsidR="00FD5F33" w:rsidRDefault="00FD5F33" w:rsidP="00FD5F33">
      <w:pPr>
        <w:tabs>
          <w:tab w:val="left" w:pos="0"/>
        </w:tabs>
        <w:spacing w:line="360" w:lineRule="auto"/>
        <w:rPr>
          <w:rFonts w:ascii="Times New Roman" w:hAnsi="Times New Roman" w:cs="Times New Roman"/>
          <w:b/>
          <w:sz w:val="28"/>
          <w:szCs w:val="28"/>
        </w:rPr>
      </w:pPr>
    </w:p>
    <w:p w:rsidR="00FD5F33" w:rsidRPr="00FD5F33" w:rsidRDefault="00997C4C" w:rsidP="00FD5F33">
      <w:pPr>
        <w:tabs>
          <w:tab w:val="left" w:pos="0"/>
        </w:tabs>
        <w:spacing w:line="360" w:lineRule="auto"/>
        <w:rPr>
          <w:rFonts w:ascii="Times New Roman" w:hAnsi="Times New Roman" w:cs="Times New Roman"/>
          <w:i/>
          <w:sz w:val="28"/>
          <w:szCs w:val="28"/>
        </w:rPr>
      </w:pPr>
      <w:r w:rsidRPr="00FD5F33">
        <w:rPr>
          <w:rFonts w:ascii="Times New Roman" w:hAnsi="Times New Roman" w:cs="Times New Roman"/>
          <w:b/>
          <w:i/>
          <w:sz w:val="28"/>
          <w:szCs w:val="28"/>
        </w:rPr>
        <w:lastRenderedPageBreak/>
        <w:t>Образец оформления списка литературы</w:t>
      </w:r>
      <w:r w:rsidRPr="00FD5F33">
        <w:rPr>
          <w:rFonts w:ascii="Times New Roman" w:hAnsi="Times New Roman" w:cs="Times New Roman"/>
          <w:i/>
          <w:sz w:val="28"/>
          <w:szCs w:val="28"/>
        </w:rPr>
        <w:t xml:space="preserve"> </w:t>
      </w:r>
    </w:p>
    <w:p w:rsidR="00FD5F33" w:rsidRPr="00FD5F33" w:rsidRDefault="00997C4C" w:rsidP="00FD5F33">
      <w:pPr>
        <w:tabs>
          <w:tab w:val="left" w:pos="0"/>
        </w:tabs>
        <w:spacing w:line="360" w:lineRule="auto"/>
        <w:jc w:val="center"/>
        <w:rPr>
          <w:rFonts w:ascii="Times New Roman" w:hAnsi="Times New Roman" w:cs="Times New Roman"/>
          <w:b/>
          <w:sz w:val="28"/>
          <w:szCs w:val="28"/>
        </w:rPr>
      </w:pPr>
      <w:r w:rsidRPr="00FD5F33">
        <w:rPr>
          <w:rFonts w:ascii="Times New Roman" w:hAnsi="Times New Roman" w:cs="Times New Roman"/>
          <w:b/>
          <w:sz w:val="28"/>
          <w:szCs w:val="28"/>
        </w:rPr>
        <w:t>Список использованной литературы и источников</w:t>
      </w:r>
    </w:p>
    <w:p w:rsidR="00FD5F33" w:rsidRPr="00FD5F33" w:rsidRDefault="00997C4C" w:rsidP="00FD5F33">
      <w:pPr>
        <w:tabs>
          <w:tab w:val="left" w:pos="0"/>
        </w:tabs>
        <w:spacing w:line="360" w:lineRule="auto"/>
        <w:jc w:val="center"/>
        <w:rPr>
          <w:rFonts w:ascii="Times New Roman" w:hAnsi="Times New Roman" w:cs="Times New Roman"/>
          <w:b/>
          <w:sz w:val="28"/>
          <w:szCs w:val="28"/>
        </w:rPr>
      </w:pPr>
      <w:r w:rsidRPr="00FD5F33">
        <w:rPr>
          <w:rFonts w:ascii="Times New Roman" w:hAnsi="Times New Roman" w:cs="Times New Roman"/>
          <w:b/>
          <w:sz w:val="28"/>
          <w:szCs w:val="28"/>
        </w:rPr>
        <w:t>Библиографический список использованной литературы</w:t>
      </w:r>
    </w:p>
    <w:p w:rsidR="00FD5F33" w:rsidRPr="00FD5F33" w:rsidRDefault="00997C4C" w:rsidP="00FD5F33">
      <w:pPr>
        <w:tabs>
          <w:tab w:val="left" w:pos="0"/>
        </w:tabs>
        <w:spacing w:line="360" w:lineRule="auto"/>
        <w:jc w:val="center"/>
        <w:rPr>
          <w:rFonts w:ascii="Times New Roman" w:hAnsi="Times New Roman" w:cs="Times New Roman"/>
          <w:b/>
          <w:sz w:val="28"/>
          <w:szCs w:val="28"/>
        </w:rPr>
      </w:pPr>
      <w:r w:rsidRPr="00FD5F33">
        <w:rPr>
          <w:rFonts w:ascii="Times New Roman" w:hAnsi="Times New Roman" w:cs="Times New Roman"/>
          <w:b/>
          <w:sz w:val="28"/>
          <w:szCs w:val="28"/>
        </w:rPr>
        <w:t>Нормативно - правовые акты</w:t>
      </w:r>
    </w:p>
    <w:p w:rsidR="00FD5F33" w:rsidRDefault="00FD5F33" w:rsidP="00FD5F33">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ab/>
      </w:r>
      <w:r w:rsidR="00997C4C" w:rsidRPr="00FD5F33">
        <w:rPr>
          <w:rFonts w:ascii="Times New Roman" w:hAnsi="Times New Roman" w:cs="Times New Roman"/>
          <w:sz w:val="28"/>
          <w:szCs w:val="28"/>
        </w:rPr>
        <w:t xml:space="preserve">Порядок расположения в списке – в зависимости от их юридической силы; нормативные акты, обладающие равной юридической силой, располагаются в соответствии с календарной очередностью их принятия.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1. Конституция Российской Федерации (принята всенародным голосованием 12 декабря 1993 г.) (с учетом поправок, внесенных Федеральным конституционным законом «О поправках к Конституции РФ» от 30 декабря 2008 г. № 6-ФКЗ, от 30 декабря 2008 г. №7-ФКЗ, от 5 февраля 2014 г. №2-ФКЗ, от 21 июля 2014 г. №11-ФКЗ) // Российская газета. 1993. 25 дек.; Собрание законодательства РФ. – 2014. – №31. – Ст. 4398.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2. Конвенция о правах ребенка (принята Генеральной Ассамблеей ООН 20 ноября 1989 г.) // Ведомости Съезда народных депутатов СССР и Верховного Совета СССР. 1990. № 45. Ст. 955.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3. Гражданский процессуальный кодекс Российской Федерации от 14 ноября 2002 г. № 138-ФЗ (ред. от 03.08.2018) // Собрание законодательства РФ. – 2002. – № 46. – Ст. 4532.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4. Федеральный закон от 31 мая 2002 № 63 - ФЗ (ред. от 29.07.2017) «Об адвокатской деятельности и адвокатуре в Российской Федерации» // Собрание законодательства РФ. – 2002. № 23. – Ст. 2102.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5. Указ Президента РФ от 13 мая 2017 № 208 «О Стратегии экономической безопасности Российской Федерации на период до 2030 года» // Собрание законодательства РФ. – 2017. – № 20. – Ст. 2902.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6. Постановление Совета Федерации Федерального Собрания РФ от 30 января 2002 г. № 33 - СФ «О Регламенте Совета Федерации Федерального Собрания Российской Федерации» (ред. от 17.01.2018) // Собрание законодательства РФ. – 2002. – № 7. – Ст. 635.26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lastRenderedPageBreak/>
        <w:t xml:space="preserve">7. Приказ Минздравсоцразвития России от 23 декабря 2009 г. № 1012н «Об утверждении Порядка и условий назначения и выплаты государственных пособий гражданам, имеющим детей» (в ред. от 24 сентября 2018 г.) // Российская газета. 2010. 27 янв.; Официальный интернет-портал правовой информации http://www.pravo.gov.ru, дата обращения: 10.07.2019. </w:t>
      </w:r>
    </w:p>
    <w:p w:rsidR="00FD5F33" w:rsidRDefault="00997C4C" w:rsidP="00FD5F33">
      <w:pPr>
        <w:tabs>
          <w:tab w:val="left" w:pos="0"/>
        </w:tabs>
        <w:spacing w:line="360" w:lineRule="auto"/>
        <w:jc w:val="center"/>
        <w:rPr>
          <w:rFonts w:ascii="Times New Roman" w:hAnsi="Times New Roman" w:cs="Times New Roman"/>
          <w:b/>
          <w:sz w:val="28"/>
          <w:szCs w:val="28"/>
        </w:rPr>
      </w:pPr>
      <w:r w:rsidRPr="00FD5F33">
        <w:rPr>
          <w:rFonts w:ascii="Times New Roman" w:hAnsi="Times New Roman" w:cs="Times New Roman"/>
          <w:b/>
          <w:sz w:val="28"/>
          <w:szCs w:val="28"/>
        </w:rPr>
        <w:t xml:space="preserve">Материалы правоприменительной практики </w:t>
      </w:r>
    </w:p>
    <w:p w:rsidR="00FD5F33" w:rsidRPr="00FD5F33" w:rsidRDefault="00997C4C" w:rsidP="00FD5F33">
      <w:pPr>
        <w:tabs>
          <w:tab w:val="left" w:pos="0"/>
        </w:tabs>
        <w:spacing w:line="360" w:lineRule="auto"/>
        <w:jc w:val="center"/>
        <w:rPr>
          <w:rFonts w:ascii="Times New Roman" w:hAnsi="Times New Roman" w:cs="Times New Roman"/>
          <w:b/>
          <w:sz w:val="28"/>
          <w:szCs w:val="28"/>
        </w:rPr>
      </w:pPr>
      <w:r w:rsidRPr="00FD5F33">
        <w:rPr>
          <w:rFonts w:ascii="Times New Roman" w:hAnsi="Times New Roman" w:cs="Times New Roman"/>
          <w:b/>
          <w:sz w:val="28"/>
          <w:szCs w:val="28"/>
        </w:rPr>
        <w:t>Указываются также архивные материалы</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8. Постановление Пленума Верховного Суда РФ от 19 декабря 2003 г. № 23 «О судебном решении» // Российская газета. 2003. 26 дек.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9. Определение Судебной коллегии по гражданским делам Верховного Суда РФ от 22 июня 2001 г. № 65-ГО1-02. Доступ из Справ. правовой системы «Гарант- Максимум».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10. Постановление президиума Тюменского областного суда от 15 ноября 2002 г. «Решение суда об отказе в изменении даты рождения усыновленного ребенка отменено как противоречащее Конституции Российской Федерации» (извлечение) // Бюллетень Верховного Суда Российской Федерации. 2003. № 4.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11. Определение № 2-8401/2015 2-877/2016 2-877/2016(2-8401/2015;)~М-7827/2015 М-7827/2015 от 19 января 2016 г. по делу № 2-8401/2015. Практика Пресненского районного суда г. Москвы // URL: https://sudact.ru/regular/court/reshenya-presnenskii</w:t>
      </w:r>
      <w:r w:rsidRPr="00FD5F33">
        <w:rPr>
          <w:rFonts w:ascii="Calibri" w:hAnsi="Calibri" w:cs="Calibri"/>
          <w:sz w:val="28"/>
          <w:szCs w:val="28"/>
        </w:rPr>
        <w:t/>
      </w:r>
      <w:r w:rsidRPr="00FD5F33">
        <w:rPr>
          <w:rFonts w:ascii="Times New Roman" w:hAnsi="Times New Roman" w:cs="Times New Roman"/>
          <w:sz w:val="28"/>
          <w:szCs w:val="28"/>
        </w:rPr>
        <w:t xml:space="preserve">raionnyi-sud-gorod-moskva/ (дата обращения: 15.07.2019). </w:t>
      </w:r>
    </w:p>
    <w:p w:rsidR="00FD5F33" w:rsidRPr="00FD5F33" w:rsidRDefault="00997C4C" w:rsidP="00FD5F33">
      <w:pPr>
        <w:tabs>
          <w:tab w:val="left" w:pos="0"/>
        </w:tabs>
        <w:spacing w:line="360" w:lineRule="auto"/>
        <w:jc w:val="center"/>
        <w:rPr>
          <w:rFonts w:ascii="Times New Roman" w:hAnsi="Times New Roman" w:cs="Times New Roman"/>
          <w:b/>
          <w:sz w:val="28"/>
          <w:szCs w:val="28"/>
        </w:rPr>
      </w:pPr>
      <w:r w:rsidRPr="00FD5F33">
        <w:rPr>
          <w:rFonts w:ascii="Times New Roman" w:hAnsi="Times New Roman" w:cs="Times New Roman"/>
          <w:b/>
          <w:sz w:val="28"/>
          <w:szCs w:val="28"/>
        </w:rPr>
        <w:t>Научная литература</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12. </w:t>
      </w:r>
      <w:r w:rsidRPr="00FD5F33">
        <w:rPr>
          <w:rFonts w:ascii="Times New Roman" w:hAnsi="Times New Roman" w:cs="Times New Roman"/>
          <w:i/>
          <w:sz w:val="28"/>
          <w:szCs w:val="28"/>
        </w:rPr>
        <w:t>Абушенко Д.Б.</w:t>
      </w:r>
      <w:r w:rsidRPr="00FD5F33">
        <w:rPr>
          <w:rFonts w:ascii="Times New Roman" w:hAnsi="Times New Roman" w:cs="Times New Roman"/>
          <w:sz w:val="28"/>
          <w:szCs w:val="28"/>
        </w:rPr>
        <w:t xml:space="preserve"> Проблемы взаимовлияния судебных актов и юридических фактов материального права в цивилистическом процессе. Тверь: Издатель Кондратьев А.Н., 2013. 319 с.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13. </w:t>
      </w:r>
      <w:r w:rsidRPr="00FD5F33">
        <w:rPr>
          <w:rFonts w:ascii="Times New Roman" w:hAnsi="Times New Roman" w:cs="Times New Roman"/>
          <w:i/>
          <w:sz w:val="28"/>
          <w:szCs w:val="28"/>
        </w:rPr>
        <w:t>Бошко В.И.</w:t>
      </w:r>
      <w:r w:rsidRPr="00FD5F33">
        <w:rPr>
          <w:rFonts w:ascii="Times New Roman" w:hAnsi="Times New Roman" w:cs="Times New Roman"/>
          <w:sz w:val="28"/>
          <w:szCs w:val="28"/>
        </w:rPr>
        <w:t xml:space="preserve"> Очерки семейного права. Киев: Госполитиздат УССР, 1952 . 371 с.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14. </w:t>
      </w:r>
      <w:r w:rsidRPr="00FD5F33">
        <w:rPr>
          <w:rFonts w:ascii="Times New Roman" w:hAnsi="Times New Roman" w:cs="Times New Roman"/>
          <w:i/>
          <w:sz w:val="28"/>
          <w:szCs w:val="28"/>
        </w:rPr>
        <w:t>Алексеев С.С.</w:t>
      </w:r>
      <w:r w:rsidRPr="00FD5F33">
        <w:rPr>
          <w:rFonts w:ascii="Times New Roman" w:hAnsi="Times New Roman" w:cs="Times New Roman"/>
          <w:sz w:val="28"/>
          <w:szCs w:val="28"/>
        </w:rPr>
        <w:t xml:space="preserve"> Общие теоретические проблемы системы советского права. –</w:t>
      </w:r>
      <w:r w:rsidR="00FD5F33">
        <w:rPr>
          <w:rFonts w:ascii="Times New Roman" w:hAnsi="Times New Roman" w:cs="Times New Roman"/>
          <w:sz w:val="28"/>
          <w:szCs w:val="28"/>
        </w:rPr>
        <w:t xml:space="preserve"> М.: Госюриздат, 1961. 187 с.</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lastRenderedPageBreak/>
        <w:t xml:space="preserve">15. </w:t>
      </w:r>
      <w:r w:rsidRPr="00FD5F33">
        <w:rPr>
          <w:rFonts w:ascii="Times New Roman" w:hAnsi="Times New Roman" w:cs="Times New Roman"/>
          <w:i/>
          <w:sz w:val="28"/>
          <w:szCs w:val="28"/>
        </w:rPr>
        <w:t>Григорьева Т.А., Ткаченко Е.В</w:t>
      </w:r>
      <w:r w:rsidRPr="00FD5F33">
        <w:rPr>
          <w:rFonts w:ascii="Times New Roman" w:hAnsi="Times New Roman" w:cs="Times New Roman"/>
          <w:sz w:val="28"/>
          <w:szCs w:val="28"/>
        </w:rPr>
        <w:t xml:space="preserve">. Письменные доказательства в арбитражном процессе по делам, возникающим из публичных правоотношений. Саратов: ФГБОУ ВО «Саратовская государственная юридическая академия», 2018. 212 с.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16. </w:t>
      </w:r>
      <w:r w:rsidRPr="00FD5F33">
        <w:rPr>
          <w:rFonts w:ascii="Times New Roman" w:hAnsi="Times New Roman" w:cs="Times New Roman"/>
          <w:i/>
          <w:sz w:val="28"/>
          <w:szCs w:val="28"/>
        </w:rPr>
        <w:t>Ильина О.Ю.</w:t>
      </w:r>
      <w:r w:rsidRPr="00FD5F33">
        <w:rPr>
          <w:rFonts w:ascii="Times New Roman" w:hAnsi="Times New Roman" w:cs="Times New Roman"/>
          <w:sz w:val="28"/>
          <w:szCs w:val="28"/>
        </w:rPr>
        <w:t xml:space="preserve"> Интересы ребенка в семейном праве Российской Федерации. М.: Городец, 2006. 192 с.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17. </w:t>
      </w:r>
      <w:r w:rsidRPr="00FD5F33">
        <w:rPr>
          <w:rFonts w:ascii="Times New Roman" w:hAnsi="Times New Roman" w:cs="Times New Roman"/>
          <w:i/>
          <w:sz w:val="28"/>
          <w:szCs w:val="28"/>
        </w:rPr>
        <w:t>Нечаева А.М.</w:t>
      </w:r>
      <w:r w:rsidRPr="00FD5F33">
        <w:rPr>
          <w:rFonts w:ascii="Times New Roman" w:hAnsi="Times New Roman" w:cs="Times New Roman"/>
          <w:sz w:val="28"/>
          <w:szCs w:val="28"/>
        </w:rPr>
        <w:t xml:space="preserve"> Семейное право: актуальные проблемы теории и практики. М.: Юрайт-Издат, 2007. 280 с. Учебная и учебно-методическая литература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18. </w:t>
      </w:r>
      <w:r w:rsidRPr="00FD5F33">
        <w:rPr>
          <w:rFonts w:ascii="Times New Roman" w:hAnsi="Times New Roman" w:cs="Times New Roman"/>
          <w:i/>
          <w:sz w:val="28"/>
          <w:szCs w:val="28"/>
        </w:rPr>
        <w:t xml:space="preserve">Айтов П.Б., Белялова А.М., Богданов Е.В. </w:t>
      </w:r>
      <w:r w:rsidRPr="00FD5F33">
        <w:rPr>
          <w:rFonts w:ascii="Times New Roman" w:hAnsi="Times New Roman" w:cs="Times New Roman"/>
          <w:sz w:val="28"/>
          <w:szCs w:val="28"/>
        </w:rPr>
        <w:t xml:space="preserve">и др. Семейное право: учебник /под ред. Р.А. Курбанова. М.: Проспект, 2015. 231 с.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19</w:t>
      </w:r>
      <w:r w:rsidR="00FD5F33">
        <w:rPr>
          <w:rFonts w:ascii="Times New Roman" w:hAnsi="Times New Roman" w:cs="Times New Roman"/>
          <w:sz w:val="28"/>
          <w:szCs w:val="28"/>
        </w:rPr>
        <w:t>.</w:t>
      </w:r>
      <w:r w:rsidR="00FD5F33" w:rsidRPr="00FD5F33">
        <w:rPr>
          <w:rFonts w:ascii="Times New Roman" w:hAnsi="Times New Roman" w:cs="Times New Roman"/>
          <w:sz w:val="28"/>
          <w:szCs w:val="28"/>
        </w:rPr>
        <w:t xml:space="preserve"> </w:t>
      </w:r>
      <w:r w:rsidR="00FD5F33" w:rsidRPr="00FD5F33">
        <w:rPr>
          <w:rFonts w:ascii="Times New Roman" w:hAnsi="Times New Roman" w:cs="Times New Roman"/>
          <w:i/>
          <w:sz w:val="28"/>
          <w:szCs w:val="28"/>
        </w:rPr>
        <w:t>Алиев Т.Т., Афанасьев С.Ф., Балашов А.Н.</w:t>
      </w:r>
      <w:r w:rsidR="00FD5F33" w:rsidRPr="00FD5F33">
        <w:rPr>
          <w:rFonts w:ascii="Times New Roman" w:hAnsi="Times New Roman" w:cs="Times New Roman"/>
          <w:sz w:val="28"/>
          <w:szCs w:val="28"/>
        </w:rPr>
        <w:t xml:space="preserve"> и др. Комментарий к Гражданскому процессуальному кодексу Российской</w:t>
      </w:r>
      <w:r w:rsidRPr="00FD5F33">
        <w:rPr>
          <w:rFonts w:ascii="Times New Roman" w:hAnsi="Times New Roman" w:cs="Times New Roman"/>
          <w:sz w:val="28"/>
          <w:szCs w:val="28"/>
        </w:rPr>
        <w:t xml:space="preserve">. Федерации (постатейный) / под ред. М.А. Викут. 2-е изд., перераб. и доп. М.: Юрайт, 2014. Сер. «Профессиональные комментарии». 607 с.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20. Арбитражный процесс: учебник / под ред. В.В. Яркова. 6-е изд., перераб. и доп. М.: Инфотропик Медиа, 2014. 848 с.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21. </w:t>
      </w:r>
      <w:r w:rsidRPr="00FD5F33">
        <w:rPr>
          <w:rFonts w:ascii="Times New Roman" w:hAnsi="Times New Roman" w:cs="Times New Roman"/>
          <w:i/>
          <w:sz w:val="28"/>
          <w:szCs w:val="28"/>
        </w:rPr>
        <w:t>Баев А.А., Утяшов Э.К.</w:t>
      </w:r>
      <w:r w:rsidRPr="00FD5F33">
        <w:rPr>
          <w:rFonts w:ascii="Times New Roman" w:hAnsi="Times New Roman" w:cs="Times New Roman"/>
          <w:sz w:val="28"/>
          <w:szCs w:val="28"/>
        </w:rPr>
        <w:t xml:space="preserve"> Семейное право: учебное пособие. М.: РИОР, 2005. 91 с.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22. </w:t>
      </w:r>
      <w:r w:rsidRPr="00FD5F33">
        <w:rPr>
          <w:rFonts w:ascii="Times New Roman" w:hAnsi="Times New Roman" w:cs="Times New Roman"/>
          <w:i/>
          <w:sz w:val="28"/>
          <w:szCs w:val="28"/>
        </w:rPr>
        <w:t>Барсукова В.Н., Глухова М.Н., Лебедев М.Ю.</w:t>
      </w:r>
      <w:r w:rsidRPr="00FD5F33">
        <w:rPr>
          <w:rFonts w:ascii="Times New Roman" w:hAnsi="Times New Roman" w:cs="Times New Roman"/>
          <w:sz w:val="28"/>
          <w:szCs w:val="28"/>
        </w:rPr>
        <w:t xml:space="preserve"> и др. Гражданский процесс: учебник и практикум для прикладного бакалавриата / под ред. М.Ю. Лебедева. 3-е изд., перераб. и доп. М.: Юрайт, 2018. 394 с.</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 23. </w:t>
      </w:r>
      <w:r w:rsidRPr="00FD5F33">
        <w:rPr>
          <w:rFonts w:ascii="Times New Roman" w:hAnsi="Times New Roman" w:cs="Times New Roman"/>
          <w:i/>
          <w:sz w:val="28"/>
          <w:szCs w:val="28"/>
        </w:rPr>
        <w:t>Белякова А.М., Ворожейкин Е.М.</w:t>
      </w:r>
      <w:r w:rsidRPr="00FD5F33">
        <w:rPr>
          <w:rFonts w:ascii="Times New Roman" w:hAnsi="Times New Roman" w:cs="Times New Roman"/>
          <w:sz w:val="28"/>
          <w:szCs w:val="28"/>
        </w:rPr>
        <w:t xml:space="preserve"> Советское семейное право / под ред. В.П. Грибанова. М.: Юридическая литература, 1974. 304 с.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24. </w:t>
      </w:r>
      <w:r w:rsidRPr="00FD5F33">
        <w:rPr>
          <w:rFonts w:ascii="Times New Roman" w:hAnsi="Times New Roman" w:cs="Times New Roman"/>
          <w:i/>
          <w:sz w:val="28"/>
          <w:szCs w:val="28"/>
        </w:rPr>
        <w:t>Викут М.А., Зайцев И.М.</w:t>
      </w:r>
      <w:r w:rsidRPr="00FD5F33">
        <w:rPr>
          <w:rFonts w:ascii="Times New Roman" w:hAnsi="Times New Roman" w:cs="Times New Roman"/>
          <w:sz w:val="28"/>
          <w:szCs w:val="28"/>
        </w:rPr>
        <w:t xml:space="preserve"> Гражданский процесс: курс лекций. Саратов: Саратовская государственная академия права, 1998. 336 с.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25. Гражданское процессуальное право России в 2 т. / С. Ф. Афанасьев и др. ; под ред. С. Ф. Афанасьева. 2-е изд., перераб. и доп. М.: Юрайт, 2018. Т. 1 : учебник для бакалавриата и магистратуры. 444 с.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lastRenderedPageBreak/>
        <w:t xml:space="preserve">26. </w:t>
      </w:r>
      <w:r w:rsidRPr="00FD5F33">
        <w:rPr>
          <w:rFonts w:ascii="Times New Roman" w:hAnsi="Times New Roman" w:cs="Times New Roman"/>
          <w:i/>
          <w:sz w:val="28"/>
          <w:szCs w:val="28"/>
        </w:rPr>
        <w:t>Дегтярев С.Л. , Жуйков В.М., Закарлюка А.В. и др.</w:t>
      </w:r>
      <w:r w:rsidRPr="00FD5F33">
        <w:rPr>
          <w:rFonts w:ascii="Times New Roman" w:hAnsi="Times New Roman" w:cs="Times New Roman"/>
          <w:sz w:val="28"/>
          <w:szCs w:val="28"/>
        </w:rPr>
        <w:t xml:space="preserve"> Справочник по доказыванию в гражданском судопроизводстве / под ред. И.В. Решетниковой. 5-е изд., доп. и перераб. М.:</w:t>
      </w:r>
      <w:r w:rsidR="00FD5F33">
        <w:rPr>
          <w:rFonts w:ascii="Times New Roman" w:hAnsi="Times New Roman" w:cs="Times New Roman"/>
          <w:sz w:val="28"/>
          <w:szCs w:val="28"/>
        </w:rPr>
        <w:t xml:space="preserve"> Норма, Инфра-М, 2011. 496 с.</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27. </w:t>
      </w:r>
      <w:r w:rsidRPr="00FD5F33">
        <w:rPr>
          <w:rFonts w:ascii="Times New Roman" w:hAnsi="Times New Roman" w:cs="Times New Roman"/>
          <w:i/>
          <w:sz w:val="28"/>
          <w:szCs w:val="28"/>
        </w:rPr>
        <w:t>Зайцева Т.И. , Патрушева Т.В., Перевалова И.В. и др.</w:t>
      </w:r>
      <w:r w:rsidRPr="00FD5F33">
        <w:rPr>
          <w:rFonts w:ascii="Times New Roman" w:hAnsi="Times New Roman" w:cs="Times New Roman"/>
          <w:sz w:val="28"/>
          <w:szCs w:val="28"/>
        </w:rPr>
        <w:t xml:space="preserve"> Настольная книга нотариуса Организация нотариального дела: в 4 т. / под ред. И.Г. Медведева. 3-е изд., перераб. и доп. М.: Статут, 2015. Т. 1: Организация нотариального дела. 414 с.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28. </w:t>
      </w:r>
      <w:r w:rsidRPr="00FD5F33">
        <w:rPr>
          <w:rFonts w:ascii="Times New Roman" w:hAnsi="Times New Roman" w:cs="Times New Roman"/>
          <w:i/>
          <w:sz w:val="28"/>
          <w:szCs w:val="28"/>
        </w:rPr>
        <w:t>Тарасенкова А.Н.</w:t>
      </w:r>
      <w:r w:rsidRPr="00FD5F33">
        <w:rPr>
          <w:rFonts w:ascii="Times New Roman" w:hAnsi="Times New Roman" w:cs="Times New Roman"/>
          <w:sz w:val="28"/>
          <w:szCs w:val="28"/>
        </w:rPr>
        <w:t xml:space="preserve"> Правовые аспекты семейных отношений: ответы на вопросы и комментарии. М.: Библиотечка «Российской газеты», 2014. Выпуск 13. 144 с. </w:t>
      </w:r>
    </w:p>
    <w:p w:rsidR="00FD5F33" w:rsidRPr="00FD5F33" w:rsidRDefault="00997C4C" w:rsidP="00FD5F33">
      <w:pPr>
        <w:tabs>
          <w:tab w:val="left" w:pos="0"/>
        </w:tabs>
        <w:spacing w:line="360" w:lineRule="auto"/>
        <w:jc w:val="center"/>
        <w:rPr>
          <w:rFonts w:ascii="Times New Roman" w:hAnsi="Times New Roman" w:cs="Times New Roman"/>
          <w:b/>
          <w:sz w:val="28"/>
          <w:szCs w:val="28"/>
        </w:rPr>
      </w:pPr>
      <w:r w:rsidRPr="00FD5F33">
        <w:rPr>
          <w:rFonts w:ascii="Times New Roman" w:hAnsi="Times New Roman" w:cs="Times New Roman"/>
          <w:b/>
          <w:sz w:val="28"/>
          <w:szCs w:val="28"/>
        </w:rPr>
        <w:t>Статьи в научных журналах и сборниках</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29. </w:t>
      </w:r>
      <w:r w:rsidRPr="00FD5F33">
        <w:rPr>
          <w:rFonts w:ascii="Times New Roman" w:hAnsi="Times New Roman" w:cs="Times New Roman"/>
          <w:i/>
          <w:sz w:val="28"/>
          <w:szCs w:val="28"/>
        </w:rPr>
        <w:t>Афанасьев С.Ф.</w:t>
      </w:r>
      <w:r w:rsidRPr="00FD5F33">
        <w:rPr>
          <w:rFonts w:ascii="Times New Roman" w:hAnsi="Times New Roman" w:cs="Times New Roman"/>
          <w:sz w:val="28"/>
          <w:szCs w:val="28"/>
        </w:rPr>
        <w:t xml:space="preserve"> Гражданский процессуальный аспект реализации репродуктивных прав и обязанностей // Вестник гражданского процесса. 2013. № 6. С. 66 - 82.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30. </w:t>
      </w:r>
      <w:r w:rsidRPr="00FD5F33">
        <w:rPr>
          <w:rFonts w:ascii="Times New Roman" w:hAnsi="Times New Roman" w:cs="Times New Roman"/>
          <w:i/>
          <w:sz w:val="28"/>
          <w:szCs w:val="28"/>
        </w:rPr>
        <w:t>Афанасьев С.Ф.</w:t>
      </w:r>
      <w:r w:rsidRPr="00FD5F33">
        <w:rPr>
          <w:rFonts w:ascii="Times New Roman" w:hAnsi="Times New Roman" w:cs="Times New Roman"/>
          <w:sz w:val="28"/>
          <w:szCs w:val="28"/>
        </w:rPr>
        <w:t xml:space="preserve"> Гражданская процессуальная сторона дел об исполнении договора о предоставлении услуг суррогатного материнства // Арбитражный и гражданский процесс. 2014. № 7. С. 27 - 31.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31. </w:t>
      </w:r>
      <w:r w:rsidRPr="00FD5F33">
        <w:rPr>
          <w:rFonts w:ascii="Times New Roman" w:hAnsi="Times New Roman" w:cs="Times New Roman"/>
          <w:i/>
          <w:sz w:val="28"/>
          <w:szCs w:val="28"/>
        </w:rPr>
        <w:t>Афанасьев С.Ф., Малько А.В.</w:t>
      </w:r>
      <w:r w:rsidRPr="00FD5F33">
        <w:rPr>
          <w:rFonts w:ascii="Times New Roman" w:hAnsi="Times New Roman" w:cs="Times New Roman"/>
          <w:sz w:val="28"/>
          <w:szCs w:val="28"/>
        </w:rPr>
        <w:t xml:space="preserve"> «Правовая жизнь» в контексте деятельности нового Верховного Суда РФ // Российская юстиция. 2018. № 4. С. 46 - 48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32. </w:t>
      </w:r>
      <w:r w:rsidRPr="00FD5F33">
        <w:rPr>
          <w:rFonts w:ascii="Times New Roman" w:hAnsi="Times New Roman" w:cs="Times New Roman"/>
          <w:i/>
          <w:sz w:val="28"/>
          <w:szCs w:val="28"/>
        </w:rPr>
        <w:t>Викут М.А</w:t>
      </w:r>
      <w:r w:rsidRPr="00FD5F33">
        <w:rPr>
          <w:rFonts w:ascii="Times New Roman" w:hAnsi="Times New Roman" w:cs="Times New Roman"/>
          <w:sz w:val="28"/>
          <w:szCs w:val="28"/>
        </w:rPr>
        <w:t xml:space="preserve">. О видах судопроизводства по гражданским делам // Вестник Саратовской государственной академии права. 1996. № 1. С. 15-18.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33. </w:t>
      </w:r>
      <w:r w:rsidRPr="00FD5F33">
        <w:rPr>
          <w:rFonts w:ascii="Times New Roman" w:hAnsi="Times New Roman" w:cs="Times New Roman"/>
          <w:i/>
          <w:sz w:val="28"/>
          <w:szCs w:val="28"/>
        </w:rPr>
        <w:t>Сенякин И.Н., Барсукова В.Н.</w:t>
      </w:r>
      <w:r w:rsidRPr="00FD5F33">
        <w:rPr>
          <w:rFonts w:ascii="Times New Roman" w:hAnsi="Times New Roman" w:cs="Times New Roman"/>
          <w:sz w:val="28"/>
          <w:szCs w:val="28"/>
        </w:rPr>
        <w:t xml:space="preserve"> Особенности влияния судебной реформы на системы гражданского процессуального законодательства // Вестник гражданского процесса. 2017. № 6. С. 186 – 191. </w:t>
      </w:r>
    </w:p>
    <w:p w:rsidR="00FD5F33" w:rsidRPr="00FD5F33" w:rsidRDefault="00997C4C" w:rsidP="00FD5F33">
      <w:pPr>
        <w:tabs>
          <w:tab w:val="left" w:pos="0"/>
        </w:tabs>
        <w:spacing w:line="360" w:lineRule="auto"/>
        <w:jc w:val="center"/>
        <w:rPr>
          <w:rFonts w:ascii="Times New Roman" w:hAnsi="Times New Roman" w:cs="Times New Roman"/>
          <w:b/>
          <w:sz w:val="28"/>
          <w:szCs w:val="28"/>
        </w:rPr>
      </w:pPr>
      <w:r w:rsidRPr="00FD5F33">
        <w:rPr>
          <w:rFonts w:ascii="Times New Roman" w:hAnsi="Times New Roman" w:cs="Times New Roman"/>
          <w:b/>
          <w:sz w:val="28"/>
          <w:szCs w:val="28"/>
        </w:rPr>
        <w:t>Диссертации и авторефераты диссертаций</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34. </w:t>
      </w:r>
      <w:r w:rsidRPr="00FD5F33">
        <w:rPr>
          <w:rFonts w:ascii="Times New Roman" w:hAnsi="Times New Roman" w:cs="Times New Roman"/>
          <w:i/>
          <w:sz w:val="28"/>
          <w:szCs w:val="28"/>
        </w:rPr>
        <w:t>Беспалов Ю.Ф.</w:t>
      </w:r>
      <w:r w:rsidRPr="00FD5F33">
        <w:rPr>
          <w:rFonts w:ascii="Times New Roman" w:hAnsi="Times New Roman" w:cs="Times New Roman"/>
          <w:sz w:val="28"/>
          <w:szCs w:val="28"/>
        </w:rPr>
        <w:t xml:space="preserve"> Судебная защита семейных прав ребенка: автореф. дис. …канд. юрид. наук. М., 1997. 173 с.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 xml:space="preserve">35. </w:t>
      </w:r>
      <w:r w:rsidRPr="00FD5F33">
        <w:rPr>
          <w:rFonts w:ascii="Times New Roman" w:hAnsi="Times New Roman" w:cs="Times New Roman"/>
          <w:i/>
          <w:sz w:val="28"/>
          <w:szCs w:val="28"/>
        </w:rPr>
        <w:t>Боннер А.Т.</w:t>
      </w:r>
      <w:r w:rsidRPr="00FD5F33">
        <w:rPr>
          <w:rFonts w:ascii="Times New Roman" w:hAnsi="Times New Roman" w:cs="Times New Roman"/>
          <w:sz w:val="28"/>
          <w:szCs w:val="28"/>
        </w:rPr>
        <w:t xml:space="preserve"> Производство по делам, возникающим из административно- правовых отношений: автореф. дис. … канд. юрид. наук. М., 1966. 18 с. </w:t>
      </w:r>
    </w:p>
    <w:p w:rsid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lastRenderedPageBreak/>
        <w:t xml:space="preserve">36. </w:t>
      </w:r>
      <w:r w:rsidRPr="00FD5F33">
        <w:rPr>
          <w:rFonts w:ascii="Times New Roman" w:hAnsi="Times New Roman" w:cs="Times New Roman"/>
          <w:i/>
          <w:sz w:val="28"/>
          <w:szCs w:val="28"/>
        </w:rPr>
        <w:t>Фокина М.А</w:t>
      </w:r>
      <w:r w:rsidRPr="00FD5F33">
        <w:rPr>
          <w:rFonts w:ascii="Times New Roman" w:hAnsi="Times New Roman" w:cs="Times New Roman"/>
          <w:sz w:val="28"/>
          <w:szCs w:val="28"/>
        </w:rPr>
        <w:t>. Механизм доказывания по гражданским делам: автореф. дис. … д- ра юрид. наук. М., 2011</w:t>
      </w:r>
      <w:r w:rsidR="00FD5F33">
        <w:rPr>
          <w:rFonts w:ascii="Times New Roman" w:hAnsi="Times New Roman" w:cs="Times New Roman"/>
          <w:sz w:val="28"/>
          <w:szCs w:val="28"/>
        </w:rPr>
        <w:t xml:space="preserve">. 62 с. </w:t>
      </w:r>
    </w:p>
    <w:p w:rsidR="00FD5F33" w:rsidRPr="00FD5F33" w:rsidRDefault="00FD5F33" w:rsidP="00FD5F33">
      <w:pPr>
        <w:tabs>
          <w:tab w:val="left" w:pos="0"/>
        </w:tabs>
        <w:spacing w:line="360" w:lineRule="auto"/>
        <w:jc w:val="center"/>
        <w:rPr>
          <w:rFonts w:ascii="Times New Roman" w:hAnsi="Times New Roman" w:cs="Times New Roman"/>
          <w:b/>
          <w:sz w:val="28"/>
          <w:szCs w:val="28"/>
        </w:rPr>
      </w:pPr>
      <w:r w:rsidRPr="00FD5F33">
        <w:rPr>
          <w:rFonts w:ascii="Times New Roman" w:hAnsi="Times New Roman" w:cs="Times New Roman"/>
          <w:b/>
          <w:sz w:val="28"/>
          <w:szCs w:val="28"/>
        </w:rPr>
        <w:t>Справочная литература</w:t>
      </w:r>
    </w:p>
    <w:p w:rsidR="00FD5F33" w:rsidRDefault="00997C4C" w:rsidP="00FD5F33">
      <w:pPr>
        <w:tabs>
          <w:tab w:val="left" w:pos="0"/>
        </w:tabs>
        <w:spacing w:line="360" w:lineRule="auto"/>
        <w:jc w:val="left"/>
        <w:rPr>
          <w:rFonts w:ascii="Times New Roman" w:hAnsi="Times New Roman" w:cs="Times New Roman"/>
          <w:sz w:val="28"/>
          <w:szCs w:val="28"/>
        </w:rPr>
      </w:pPr>
      <w:r w:rsidRPr="00FD5F33">
        <w:rPr>
          <w:rFonts w:ascii="Times New Roman" w:hAnsi="Times New Roman" w:cs="Times New Roman"/>
          <w:sz w:val="28"/>
          <w:szCs w:val="28"/>
        </w:rPr>
        <w:t xml:space="preserve">37. Ожегов С.И., Шведова Н.Ю. Толковый словарь русского языка: 80 000 слов и фразеологических выражений. 4-е изд., М.: Высшая школа, 1993. 944 с. </w:t>
      </w:r>
    </w:p>
    <w:p w:rsidR="00FD5F33" w:rsidRDefault="00997C4C" w:rsidP="00FD5F33">
      <w:pPr>
        <w:tabs>
          <w:tab w:val="left" w:pos="0"/>
        </w:tabs>
        <w:spacing w:line="360" w:lineRule="auto"/>
        <w:jc w:val="center"/>
        <w:rPr>
          <w:rFonts w:ascii="Times New Roman" w:hAnsi="Times New Roman" w:cs="Times New Roman"/>
          <w:sz w:val="28"/>
          <w:szCs w:val="28"/>
        </w:rPr>
      </w:pPr>
      <w:r w:rsidRPr="00FD5F33">
        <w:rPr>
          <w:rFonts w:ascii="Times New Roman" w:hAnsi="Times New Roman" w:cs="Times New Roman"/>
          <w:b/>
          <w:sz w:val="28"/>
          <w:szCs w:val="28"/>
        </w:rPr>
        <w:t>Интернет-ресурсы</w:t>
      </w:r>
    </w:p>
    <w:p w:rsidR="00997C4C" w:rsidRPr="00FD5F33" w:rsidRDefault="00997C4C" w:rsidP="00FD5F33">
      <w:pPr>
        <w:tabs>
          <w:tab w:val="left" w:pos="0"/>
        </w:tabs>
        <w:spacing w:line="360" w:lineRule="auto"/>
        <w:rPr>
          <w:rFonts w:ascii="Times New Roman" w:hAnsi="Times New Roman" w:cs="Times New Roman"/>
          <w:sz w:val="28"/>
          <w:szCs w:val="28"/>
        </w:rPr>
      </w:pPr>
      <w:r w:rsidRPr="00FD5F33">
        <w:rPr>
          <w:rFonts w:ascii="Times New Roman" w:hAnsi="Times New Roman" w:cs="Times New Roman"/>
          <w:sz w:val="28"/>
          <w:szCs w:val="28"/>
        </w:rPr>
        <w:t>38. Порядок усыновления российских детей иностранными гражданами // МИА «РИА Сегодня». URL: https://ria.ru/20080325/102151999.html (дата обращения: 10.07.2019)</w:t>
      </w:r>
    </w:p>
    <w:sectPr w:rsidR="00997C4C" w:rsidRPr="00FD5F33" w:rsidSect="001925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349" w:rsidRDefault="00DA5349" w:rsidP="00997C4C">
      <w:r>
        <w:separator/>
      </w:r>
    </w:p>
  </w:endnote>
  <w:endnote w:type="continuationSeparator" w:id="1">
    <w:p w:rsidR="00DA5349" w:rsidRDefault="00DA5349" w:rsidP="00997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349" w:rsidRDefault="00DA5349" w:rsidP="00997C4C">
      <w:r>
        <w:separator/>
      </w:r>
    </w:p>
  </w:footnote>
  <w:footnote w:type="continuationSeparator" w:id="1">
    <w:p w:rsidR="00DA5349" w:rsidRDefault="00DA5349" w:rsidP="00997C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28E"/>
    <w:multiLevelType w:val="hybridMultilevel"/>
    <w:tmpl w:val="061CD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7C4C"/>
    <w:rsid w:val="00192590"/>
    <w:rsid w:val="00562021"/>
    <w:rsid w:val="00997C4C"/>
    <w:rsid w:val="00AB044D"/>
    <w:rsid w:val="00DA5349"/>
    <w:rsid w:val="00FD5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5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97C4C"/>
    <w:pPr>
      <w:tabs>
        <w:tab w:val="center" w:pos="4677"/>
        <w:tab w:val="right" w:pos="9355"/>
      </w:tabs>
    </w:pPr>
  </w:style>
  <w:style w:type="character" w:customStyle="1" w:styleId="a4">
    <w:name w:val="Верхний колонтитул Знак"/>
    <w:basedOn w:val="a0"/>
    <w:link w:val="a3"/>
    <w:uiPriority w:val="99"/>
    <w:semiHidden/>
    <w:rsid w:val="00997C4C"/>
  </w:style>
  <w:style w:type="paragraph" w:styleId="a5">
    <w:name w:val="footer"/>
    <w:basedOn w:val="a"/>
    <w:link w:val="a6"/>
    <w:uiPriority w:val="99"/>
    <w:semiHidden/>
    <w:unhideWhenUsed/>
    <w:rsid w:val="00997C4C"/>
    <w:pPr>
      <w:tabs>
        <w:tab w:val="center" w:pos="4677"/>
        <w:tab w:val="right" w:pos="9355"/>
      </w:tabs>
    </w:pPr>
  </w:style>
  <w:style w:type="character" w:customStyle="1" w:styleId="a6">
    <w:name w:val="Нижний колонтитул Знак"/>
    <w:basedOn w:val="a0"/>
    <w:link w:val="a5"/>
    <w:uiPriority w:val="99"/>
    <w:semiHidden/>
    <w:rsid w:val="00997C4C"/>
  </w:style>
  <w:style w:type="paragraph" w:styleId="a7">
    <w:name w:val="List Paragraph"/>
    <w:basedOn w:val="a"/>
    <w:uiPriority w:val="34"/>
    <w:qFormat/>
    <w:rsid w:val="00FD5F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2482</Words>
  <Characters>14153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Семёнов Алексей Владимирович</dc:creator>
  <cp:keywords/>
  <dc:description/>
  <cp:lastModifiedBy>Семёнов Алексей Владимирович</cp:lastModifiedBy>
  <cp:revision>2</cp:revision>
  <dcterms:created xsi:type="dcterms:W3CDTF">2020-10-28T11:09:00Z</dcterms:created>
  <dcterms:modified xsi:type="dcterms:W3CDTF">2020-10-28T11:31:00Z</dcterms:modified>
</cp:coreProperties>
</file>