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A4" w:rsidRPr="00A82B59" w:rsidRDefault="00FD74A4" w:rsidP="00FD74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B59">
        <w:rPr>
          <w:rFonts w:ascii="Times New Roman" w:hAnsi="Times New Roman" w:cs="Times New Roman"/>
          <w:b/>
          <w:bCs/>
          <w:sz w:val="28"/>
          <w:szCs w:val="28"/>
        </w:rPr>
        <w:t>Вопросы для подготовки к экзамену по дисциплине «</w:t>
      </w:r>
      <w:r w:rsidRPr="00A82B59">
        <w:rPr>
          <w:rFonts w:ascii="Times New Roman" w:hAnsi="Times New Roman" w:cs="Times New Roman"/>
          <w:b/>
          <w:sz w:val="28"/>
          <w:szCs w:val="28"/>
        </w:rPr>
        <w:t>Конституционное право зарубежных стран</w:t>
      </w:r>
      <w:r w:rsidRPr="00A82B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74A4" w:rsidRPr="00A82B59" w:rsidRDefault="00B06099" w:rsidP="00FD74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</w:rPr>
        <w:br/>
        <w:t>40.04</w:t>
      </w:r>
      <w:r w:rsidR="00FD74A4" w:rsidRPr="00A82B59">
        <w:rPr>
          <w:rFonts w:ascii="Times New Roman" w:hAnsi="Times New Roman" w:cs="Times New Roman"/>
          <w:sz w:val="28"/>
          <w:szCs w:val="28"/>
        </w:rPr>
        <w:t xml:space="preserve">.02 </w:t>
      </w:r>
      <w:r>
        <w:rPr>
          <w:rFonts w:ascii="Times New Roman" w:hAnsi="Times New Roman" w:cs="Times New Roman"/>
          <w:sz w:val="28"/>
          <w:szCs w:val="28"/>
        </w:rPr>
        <w:t xml:space="preserve">Судебная и прокурорская деятельность 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Понятие конституционного права зарубежных стран. Конституционно-правовые отношения, субъекты конституци</w:t>
      </w:r>
      <w:r>
        <w:rPr>
          <w:sz w:val="28"/>
          <w:szCs w:val="28"/>
        </w:rPr>
        <w:softHyphen/>
        <w:t>онного права.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59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Источники конституционного права в зарубежных странах.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сущность, классификация конституций зарубежных стран.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черты и особенности конституций государств За</w:t>
      </w:r>
      <w:r>
        <w:rPr>
          <w:sz w:val="28"/>
          <w:szCs w:val="28"/>
        </w:rPr>
        <w:softHyphen/>
        <w:t>пада, принятых после 1945 г.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Конституции развивающихся стран: общая характеристика.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58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механизм конституционного контроля и надзора.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Конституционно-правовой ста</w:t>
      </w:r>
      <w:r>
        <w:rPr>
          <w:sz w:val="28"/>
          <w:szCs w:val="28"/>
        </w:rPr>
        <w:softHyphen/>
        <w:t>тус политических партий. Классификация политических партий.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в зарубежных странах, порядок его приобрете</w:t>
      </w:r>
      <w:r>
        <w:rPr>
          <w:sz w:val="28"/>
          <w:szCs w:val="28"/>
        </w:rPr>
        <w:softHyphen/>
        <w:t>ния и утраты.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Понятие и характерные черты конституционных прав и сво</w:t>
      </w:r>
      <w:r>
        <w:rPr>
          <w:sz w:val="28"/>
          <w:szCs w:val="28"/>
        </w:rPr>
        <w:softHyphen/>
        <w:t>бод. Их классификация по различным основаниям.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личные права и свободы. Общая характеристика.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политические права и свободы. Общая характеристика.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социальные, экономические права и свободы. Общая характеристика.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Конституционно-правовые основы судебной защиты прав и свобод в зарубежных странах.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Понятие и элементы формы государства. Многообразие форм современ</w:t>
      </w:r>
      <w:r>
        <w:rPr>
          <w:sz w:val="28"/>
          <w:szCs w:val="28"/>
        </w:rPr>
        <w:softHyphen/>
        <w:t>ных государств.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классификация форм правления.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Монархия: понятие и виды.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Президентская республика. Характерные черты.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Парламентарные формы правления (парламентарная монархия и республика).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Унитарное государство: понятие и признаки.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Федерация: понятие, признаки, характерные черты.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Автономия в зарубежных странах.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8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Демократический политический режим: характерные черты и виды.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Авторитарный политический режим: характерные черты и виды.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Тоталитарный режим. Фашизм: сущность, причины появления.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принципы избирательного права.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процесс, его основные стадии.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Мажоритарные избирательные системы. Понятие, виды, прак</w:t>
      </w:r>
      <w:r>
        <w:rPr>
          <w:sz w:val="28"/>
          <w:szCs w:val="28"/>
        </w:rPr>
        <w:softHyphen/>
        <w:t>тика применения.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Пропорциональная избирательная система. Виды ограничения принципа </w:t>
      </w:r>
      <w:proofErr w:type="spellStart"/>
      <w:r>
        <w:rPr>
          <w:sz w:val="28"/>
          <w:szCs w:val="28"/>
        </w:rPr>
        <w:t>пропорционализма</w:t>
      </w:r>
      <w:proofErr w:type="spellEnd"/>
      <w:r>
        <w:rPr>
          <w:sz w:val="28"/>
          <w:szCs w:val="28"/>
        </w:rPr>
        <w:t>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Референдум в зарубежных странах: понятие, виды, практика применения.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Президент: правовое положение в республиках с различными формами правления.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Парламент: порядок формирования, структура, полномочия.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8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Правовое положение депутата парламента.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Законодательная процедура в парламентах зарубежных стран.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формирования, состав и структура правительства.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Статус и полномочия правительства. Институт парламентской ответственности правительства.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8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черты Конституции США 1787 г.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Основы правового статуса личности в США.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Конгресс США: структура, полномочия.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Президент США: порядок выборов, полномочия, подчиненный ему аппа</w:t>
      </w:r>
      <w:r>
        <w:rPr>
          <w:sz w:val="28"/>
          <w:szCs w:val="28"/>
        </w:rPr>
        <w:softHyphen/>
        <w:t>рат управления.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Верховный суд США. Основы судебной системы США.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Правоохранительные органы США.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и правовая система Великобритании.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Парламент Великобритании: полномочия, внутренняя органи</w:t>
      </w:r>
      <w:r>
        <w:rPr>
          <w:sz w:val="28"/>
          <w:szCs w:val="28"/>
        </w:rPr>
        <w:softHyphen/>
        <w:t>зация палат.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789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Великобритании: порядок формирования и правовой статус.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Основы судебной системы  Великобритании.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Правоохранительные органы Великобритании.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Франции 1958 г.: общая характеристика.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Правоохранительные органы Франции.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Статус Президента и исполнительной власти во Франции.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совет Франции. Основы судебной системы.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закон ФРГ 1949 г.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Правоохранительные органы ФРГ.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8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Парламент ФРГ: полномочия и внутренняя организация палат.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8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Правовой статус Правительства ФРГ.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8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суд ФРГ.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Италии 1947 г.: общая характеристика.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Парламент Италии: структура, полномочия, внутренняя орга</w:t>
      </w:r>
      <w:r>
        <w:rPr>
          <w:sz w:val="28"/>
          <w:szCs w:val="28"/>
        </w:rPr>
        <w:softHyphen/>
        <w:t>низация палат.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8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Италии: порядок формирования и полномочия.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8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Правоохранительные органы Италии.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Основы судебной системы Италии.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Японии 1946 г.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86"/>
        </w:tabs>
        <w:spacing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Монарх Японии: юридические и фактические полномочия, по</w:t>
      </w:r>
      <w:r>
        <w:rPr>
          <w:sz w:val="28"/>
          <w:szCs w:val="28"/>
        </w:rPr>
        <w:softHyphen/>
        <w:t>литическая роль.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Партийная система и основные политические партии Японии.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Парламент Японии.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Японии.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Основы судебной системы Японии.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КНР 1982 г.: общая характеристика.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  <w:tab w:val="left" w:pos="67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партии и общественные объединения КНР.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Система высших органов государственной власти и управления КНР.</w:t>
      </w:r>
    </w:p>
    <w:p w:rsidR="00FD74A4" w:rsidRDefault="00FD74A4" w:rsidP="00FD74A4">
      <w:pPr>
        <w:pStyle w:val="a3"/>
        <w:numPr>
          <w:ilvl w:val="0"/>
          <w:numId w:val="1"/>
        </w:numPr>
        <w:tabs>
          <w:tab w:val="num" w:pos="360"/>
        </w:tabs>
        <w:spacing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Административно-территориальное устройство и националь</w:t>
      </w:r>
      <w:r>
        <w:rPr>
          <w:sz w:val="28"/>
          <w:szCs w:val="28"/>
        </w:rPr>
        <w:softHyphen/>
        <w:t>ная автономия КНР.</w:t>
      </w:r>
    </w:p>
    <w:p w:rsidR="00FD74A4" w:rsidRDefault="00FD74A4" w:rsidP="00FD74A4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0AEB" w:rsidRDefault="001F0AEB"/>
    <w:sectPr w:rsidR="001F0AEB" w:rsidSect="001F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C84"/>
    <w:multiLevelType w:val="hybridMultilevel"/>
    <w:tmpl w:val="43D4856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D74A4"/>
    <w:rsid w:val="001F0AEB"/>
    <w:rsid w:val="00B06099"/>
    <w:rsid w:val="00E45A87"/>
    <w:rsid w:val="00FD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D74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D74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Светлана</dc:creator>
  <cp:keywords/>
  <dc:description/>
  <cp:lastModifiedBy>Митина Светлана</cp:lastModifiedBy>
  <cp:revision>2</cp:revision>
  <dcterms:created xsi:type="dcterms:W3CDTF">2019-10-31T06:15:00Z</dcterms:created>
  <dcterms:modified xsi:type="dcterms:W3CDTF">2019-10-31T06:20:00Z</dcterms:modified>
</cp:coreProperties>
</file>