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40" w:rsidRPr="005C4E75" w:rsidRDefault="004F6740" w:rsidP="004F6740">
      <w:pPr>
        <w:rPr>
          <w:b/>
          <w:sz w:val="28"/>
          <w:szCs w:val="28"/>
        </w:rPr>
      </w:pPr>
      <w:r w:rsidRPr="005C4E75">
        <w:rPr>
          <w:b/>
          <w:sz w:val="28"/>
          <w:szCs w:val="28"/>
        </w:rPr>
        <w:t xml:space="preserve">9.3. Контрольные работы для </w:t>
      </w:r>
      <w:proofErr w:type="gramStart"/>
      <w:r w:rsidRPr="005C4E75">
        <w:rPr>
          <w:b/>
          <w:sz w:val="28"/>
          <w:szCs w:val="28"/>
        </w:rPr>
        <w:t>обучающихся</w:t>
      </w:r>
      <w:proofErr w:type="gramEnd"/>
      <w:r w:rsidRPr="005C4E75">
        <w:rPr>
          <w:b/>
          <w:sz w:val="28"/>
          <w:szCs w:val="28"/>
        </w:rPr>
        <w:t xml:space="preserve"> по заочной форме обучения</w:t>
      </w:r>
      <w:r>
        <w:rPr>
          <w:b/>
          <w:sz w:val="28"/>
          <w:szCs w:val="28"/>
        </w:rPr>
        <w:t xml:space="preserve"> по дисциплине Налоговое право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Задания состоят из четырех вариантов.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FC6F2D">
        <w:rPr>
          <w:sz w:val="28"/>
          <w:szCs w:val="28"/>
        </w:rPr>
        <w:t xml:space="preserve"> выполняет работу по одному из них согласно следующей разбивки: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FC6F2D">
        <w:rPr>
          <w:sz w:val="28"/>
          <w:szCs w:val="28"/>
        </w:rPr>
        <w:t xml:space="preserve">, </w:t>
      </w:r>
      <w:proofErr w:type="gramStart"/>
      <w:r w:rsidRPr="00FC6F2D">
        <w:rPr>
          <w:sz w:val="28"/>
          <w:szCs w:val="28"/>
        </w:rPr>
        <w:t>фамилии</w:t>
      </w:r>
      <w:proofErr w:type="gramEnd"/>
      <w:r w:rsidRPr="00FC6F2D">
        <w:rPr>
          <w:sz w:val="28"/>
          <w:szCs w:val="28"/>
        </w:rPr>
        <w:t xml:space="preserve"> которых начинаются с «А» по «Д» включительно, выполняют 1-й вариант;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с «Е» по «Л» включительно – 2-й вариант;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с «М» по «Р» – 3-й вариант;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с «С» по «Я» – 4-й вариант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В А </w:t>
      </w:r>
      <w:proofErr w:type="gramStart"/>
      <w:r w:rsidRPr="00FC6F2D">
        <w:rPr>
          <w:sz w:val="28"/>
          <w:szCs w:val="28"/>
        </w:rPr>
        <w:t>Р</w:t>
      </w:r>
      <w:proofErr w:type="gramEnd"/>
      <w:r w:rsidRPr="00FC6F2D">
        <w:rPr>
          <w:sz w:val="28"/>
          <w:szCs w:val="28"/>
        </w:rPr>
        <w:t xml:space="preserve"> И А Н Т      I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1.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Входят ли в предмет налогового права таможенные отношения? Регулируются ли они одинаковыми источниками? Включаются ли в предмет налогового </w:t>
      </w:r>
      <w:proofErr w:type="gramStart"/>
      <w:r w:rsidRPr="00FC6F2D">
        <w:rPr>
          <w:sz w:val="28"/>
          <w:szCs w:val="28"/>
        </w:rPr>
        <w:t>права</w:t>
      </w:r>
      <w:proofErr w:type="gramEnd"/>
      <w:r w:rsidRPr="00FC6F2D">
        <w:rPr>
          <w:sz w:val="28"/>
          <w:szCs w:val="28"/>
        </w:rPr>
        <w:t xml:space="preserve"> следующие общественные отношения: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взыскание недоимки с физического лица-налогоплательщика;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прохождение государственной службы в налоговых органах;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осуществление государственных закупок налоговой инспекцией;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заключение международного договора об обмене информацией между налоговыми органами России и Турции;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проведение выездной налоговой проверки;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привлечение лица к уголовной ответственности по ст. 198 УК РФ и ст. 194 УК РФ;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установление ставок таможенных пошлин.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2.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14-летний Рыбкин имеет в собственности земельный участок, однако земельный налог ни разу не уплачивал. Налоговый орган обратился в суд с иском к отцу Рыбкина с требованием уплатить налог и привлечь к ответственности либо самого Рыбкина, либо его отца.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Возможно ли привлечение данных лиц к ответственности? Если да, то к </w:t>
      </w:r>
      <w:proofErr w:type="gramStart"/>
      <w:r w:rsidRPr="00FC6F2D">
        <w:rPr>
          <w:sz w:val="28"/>
          <w:szCs w:val="28"/>
        </w:rPr>
        <w:t>какой</w:t>
      </w:r>
      <w:proofErr w:type="gramEnd"/>
      <w:r w:rsidRPr="00FC6F2D">
        <w:rPr>
          <w:sz w:val="28"/>
          <w:szCs w:val="28"/>
        </w:rPr>
        <w:t>? Какая ответственность предусмотрена за нарушение законодательства о налогах и сборах? Дайте характеристику налоговой ответственности.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3.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На основании положений части второй НК РФ найдите: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объект налогообложения в отношении НДС;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налоговые льготы в отношении акциза;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лиц, не являющихся плательщиками налога на прибыль организаций;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ставки сбора за пользование объектами животного мира;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период, по окончании которого уплачивается водный налог;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lastRenderedPageBreak/>
        <w:t>- сроки уплаты государственной пошлины;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налоговую базу в отношении налога на добычу полезных ископаемых;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ставки транспортного налога;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объект налогообложения в отношении налога на игорный бизнес;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налоговую базу в отношении налога на имущество физических лиц.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Нормативные акты</w:t>
      </w:r>
      <w:r>
        <w:rPr>
          <w:sz w:val="28"/>
          <w:szCs w:val="28"/>
        </w:rPr>
        <w:t xml:space="preserve"> и иные правовые документы</w:t>
      </w:r>
      <w:r w:rsidRPr="00FC6F2D">
        <w:rPr>
          <w:sz w:val="28"/>
          <w:szCs w:val="28"/>
        </w:rPr>
        <w:t>: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1. Налоговый кодекс Российской Федерации (часть первая) от 31.07.1998 N 146-ФЗ.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2. Налоговый кодекс Российской Федерации (часть вторая) от 05.08.2000 N 117-ФЗ.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3. Кодекс РФ об административных правонарушениях от 30.12.2001 N 195-ФЗ</w:t>
      </w:r>
      <w:r>
        <w:rPr>
          <w:sz w:val="28"/>
          <w:szCs w:val="28"/>
        </w:rPr>
        <w:t>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4. Таможенный кодекс Таможенног</w:t>
      </w:r>
      <w:r>
        <w:rPr>
          <w:sz w:val="28"/>
          <w:szCs w:val="28"/>
        </w:rPr>
        <w:t>о союза, Таможенный кодекс Евразийского экономического союза.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5. Уголовный кодекс РФ от 13.06.1996 N 63-ФЗ</w:t>
      </w:r>
      <w:r>
        <w:rPr>
          <w:sz w:val="28"/>
          <w:szCs w:val="28"/>
        </w:rPr>
        <w:t>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6. Постановление Пленума ВАС РФ от 30.07.2013 № 57 "О некоторых вопросах, возникающих при применении арбитражными судами части первой Налогового кодекса Российской Федерации"</w:t>
      </w:r>
      <w:r>
        <w:rPr>
          <w:sz w:val="28"/>
          <w:szCs w:val="28"/>
        </w:rPr>
        <w:t>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В А </w:t>
      </w:r>
      <w:proofErr w:type="gramStart"/>
      <w:r w:rsidRPr="00FC6F2D">
        <w:rPr>
          <w:sz w:val="28"/>
          <w:szCs w:val="28"/>
        </w:rPr>
        <w:t>Р</w:t>
      </w:r>
      <w:proofErr w:type="gramEnd"/>
      <w:r w:rsidRPr="00FC6F2D">
        <w:rPr>
          <w:sz w:val="28"/>
          <w:szCs w:val="28"/>
        </w:rPr>
        <w:t xml:space="preserve"> И А Н Т    II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1.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На основании положений части первой НК РФ, а также Бюджетного кодекса РФ и Таможенного кодекса Таможенного союза ответьте на следующие вопросы: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является ли отличительной чертой сбора и пошлины эквивалентность;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зачисляются ли федеральные налоги только в федеральный бюджет;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тождественны ли понятия «система налогов и сборов» и «налоговая система»;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могут ли налоги и иные обязательные платежи уплачиваться в исключительных случаях в натуральной форме;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обеспечивается ли уплата пошлин принудительной силой государства;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относятся ли таможенные платежи к налогам.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Дайте понятия налога и сбора. Чем различаются эти </w:t>
      </w:r>
      <w:proofErr w:type="gramStart"/>
      <w:r w:rsidRPr="00FC6F2D">
        <w:rPr>
          <w:sz w:val="28"/>
          <w:szCs w:val="28"/>
        </w:rPr>
        <w:t>понятия</w:t>
      </w:r>
      <w:proofErr w:type="gramEnd"/>
      <w:r w:rsidRPr="00FC6F2D">
        <w:rPr>
          <w:sz w:val="28"/>
          <w:szCs w:val="28"/>
        </w:rPr>
        <w:t xml:space="preserve"> и </w:t>
      </w:r>
      <w:proofErr w:type="gramStart"/>
      <w:r w:rsidRPr="00FC6F2D">
        <w:rPr>
          <w:sz w:val="28"/>
          <w:szCs w:val="28"/>
        </w:rPr>
        <w:t>каковы</w:t>
      </w:r>
      <w:proofErr w:type="gramEnd"/>
      <w:r w:rsidRPr="00FC6F2D">
        <w:rPr>
          <w:sz w:val="28"/>
          <w:szCs w:val="28"/>
        </w:rPr>
        <w:t xml:space="preserve"> их общие черты?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2.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proofErr w:type="gramStart"/>
      <w:r w:rsidRPr="00FC6F2D">
        <w:rPr>
          <w:sz w:val="28"/>
          <w:szCs w:val="28"/>
        </w:rPr>
        <w:t>Гражданину Матвееву К. по месту работы в течение прошедшего года начисляли заработную плату в размере 10 000 рублей ежемесячно, из которых удерживался налог на доходы физических лиц по ставке 13%. В этом же году Матвеев К. прошел лечение у стоматолога на сумму 20 000 руб., о чем у него сохранились подтверждающие документы.</w:t>
      </w:r>
      <w:proofErr w:type="gramEnd"/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lastRenderedPageBreak/>
        <w:t xml:space="preserve">Опишите элементы налога на доходы физических лиц. Исчислите размер налога, подлежащего уплате в данном случае, с учетом того, что Матвеев К. женат и имеет двоих детей в возрасте 3 и 10 лет. Может ли Матвеев К. воспользоваться каким-либо налоговым вычетом, если да, то в каком порядке? 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3.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Предприятие, занимающееся разведением карпов, в августе прошедшего года </w:t>
      </w:r>
      <w:proofErr w:type="spellStart"/>
      <w:proofErr w:type="gramStart"/>
      <w:r w:rsidRPr="00FC6F2D">
        <w:rPr>
          <w:sz w:val="28"/>
          <w:szCs w:val="28"/>
        </w:rPr>
        <w:t>года</w:t>
      </w:r>
      <w:proofErr w:type="spellEnd"/>
      <w:proofErr w:type="gramEnd"/>
      <w:r w:rsidRPr="00FC6F2D">
        <w:rPr>
          <w:sz w:val="28"/>
          <w:szCs w:val="28"/>
        </w:rPr>
        <w:t xml:space="preserve"> обратилось в налоговый орган по месту своего нахождения с просьбой о беспроцентной отсрочке уплаты налога на прибыль и налога на имущество сроком на пять лет. Налоговый орган отказал в предоставлении отсрочки в связи с тем, что три года назад это же предприятие, воспользовавшись отсрочкой, не смогло вовремя уплатить налоги. Кроме того, пояснялось, что данный вопрос находится в компетенции министра финансов РФ.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Оцените ситуацию. Какие документы необходимо представить вместе с заявлением о предоставлении отсрочки  уплаты налогов? В какой срок принимается соответствующее решение?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Default="004F6740" w:rsidP="004F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акты и иные правовые документы: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1. Налоговый кодекс Российской Федерации (часть первая) от 31.07.1998 N 146-ФЗ.</w:t>
      </w:r>
    </w:p>
    <w:p w:rsidR="004F6740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2. Налоговый кодекс Российской Федерации (часть вторая) от 05.08.2000 N 117-ФЗ.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Бюджетный кодекс РФ.</w:t>
      </w:r>
    </w:p>
    <w:p w:rsidR="004F6740" w:rsidRDefault="004F6740" w:rsidP="004F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757FA">
        <w:rPr>
          <w:sz w:val="28"/>
          <w:szCs w:val="28"/>
        </w:rPr>
        <w:t>Приказ ФНС России от 16.12.2016 N ММВ-7-8/683@"Об утверждении Порядка изменения срока уплаты налога, сбора, страховых взносов, а также пени и штрафа налоговыми органами"</w:t>
      </w:r>
      <w:r>
        <w:rPr>
          <w:sz w:val="28"/>
          <w:szCs w:val="28"/>
        </w:rPr>
        <w:t>.</w:t>
      </w:r>
    </w:p>
    <w:p w:rsidR="004F6740" w:rsidRPr="005757FA" w:rsidRDefault="004F6740" w:rsidP="004F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Постановление Пленума ВАС РФ от 30.07.2013 № 57 "О некоторых вопросах, возникающих при применении арбитражными судами части первой Налогового кодекса Российской Федерации".</w:t>
      </w:r>
    </w:p>
    <w:p w:rsidR="004F6740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В А </w:t>
      </w:r>
      <w:proofErr w:type="gramStart"/>
      <w:r w:rsidRPr="00FC6F2D">
        <w:rPr>
          <w:sz w:val="28"/>
          <w:szCs w:val="28"/>
        </w:rPr>
        <w:t>Р</w:t>
      </w:r>
      <w:proofErr w:type="gramEnd"/>
      <w:r w:rsidRPr="00FC6F2D">
        <w:rPr>
          <w:sz w:val="28"/>
          <w:szCs w:val="28"/>
        </w:rPr>
        <w:t xml:space="preserve"> И А Н Т    III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1.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На основе действующего налогового законодательства обоснуйте верный вариант ответа. 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Законодательство Российской Федерации о налогах и сборах включает в себя: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а) совокупность всех нормативных актов по налогам и сборам;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б) совокупность Налогового кодекса РФ и принятых в соответствии с ним федеральных законов о налогах и сборах;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lastRenderedPageBreak/>
        <w:t>в) совокупность федеральных законов и подзаконных нормативных актов о налогах и сборах.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г) совокупность федеральных законов и норм права о налогах и сборах.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Дайте характеристику источникам налогового права.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2.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Юрист ООО «Мечта» обратился в налоговую инспекцию с письменным запросом (который был составлен в произвольной форме)  о представлении справки о состоянии расчетов по налогам и штрафам. Запрос был отправлен заказным письмом по почте. В запросе содержалась просьба предоставить такую информацию заявителю по электронной почте. Через 20 дней после отправки письма по почте был получен ответ, содержащий отказ в предоставлении справки. </w:t>
      </w:r>
      <w:proofErr w:type="gramStart"/>
      <w:r w:rsidRPr="00FC6F2D">
        <w:rPr>
          <w:sz w:val="28"/>
          <w:szCs w:val="28"/>
        </w:rPr>
        <w:t>Отказ был обоснован несколькими причинами: в запросе отсутствовал ИНН организации; юристом не были представлены документы, подтверждающие его полномочия; запрос был составлен не в установленной, а в произвольной форме шариковой ручкой; данная информация может быть получена только при личном обращении и при условии уплаты государственной пошлины.</w:t>
      </w:r>
      <w:proofErr w:type="gramEnd"/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Оцените ситуацию. Правомерен ли отказ налогового органа?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3.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1 июля 2015 года территориальный налоговый орган принял решение о проведении в отношении индивидуального предпринимателя такой формы налогового контроля, как налоговый мониторинг. Проверяемый период – 2013 год. Данное решение было вручено индивидуальному предпринимателю в течение 14 дней со дня его принятия. В процессе проведения налогового мониторинга были обнаружены ошибки в исчислении налогов, ввиду чего налоговым органом принято решение о проведении налоговой проверки.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Оцените ситуацию. Правомерны ли действия налогового органа? Охарактеризуйте налоговый мониторинг. Каковы условия и последствия его проведения?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Default="004F6740" w:rsidP="004F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акты и иные правовые документы:</w:t>
      </w:r>
    </w:p>
    <w:p w:rsidR="004F6740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1. Налоговый кодекс Российской Федерации (часть первая) от 31.07.1998 N 146-ФЗ.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2. Налоговый кодекс Российской Федерации (часть вторая) от 05.08.2000 N 117-ФЗ.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3. Административный регламент ФНС России по предоставлению государственной услуги по бесплатному информированию, утв. Приказом Минфина России от 2 июля 2012 г. № </w:t>
      </w:r>
      <w:proofErr w:type="spellStart"/>
      <w:r w:rsidRPr="00FC6F2D">
        <w:rPr>
          <w:sz w:val="28"/>
          <w:szCs w:val="28"/>
        </w:rPr>
        <w:t>99н</w:t>
      </w:r>
      <w:proofErr w:type="spellEnd"/>
      <w:r>
        <w:rPr>
          <w:sz w:val="28"/>
          <w:szCs w:val="28"/>
        </w:rPr>
        <w:t>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В А </w:t>
      </w:r>
      <w:proofErr w:type="gramStart"/>
      <w:r w:rsidRPr="00FC6F2D">
        <w:rPr>
          <w:sz w:val="28"/>
          <w:szCs w:val="28"/>
        </w:rPr>
        <w:t>Р</w:t>
      </w:r>
      <w:proofErr w:type="gramEnd"/>
      <w:r w:rsidRPr="00FC6F2D">
        <w:rPr>
          <w:sz w:val="28"/>
          <w:szCs w:val="28"/>
        </w:rPr>
        <w:t xml:space="preserve"> И А Н Т    IV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1.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На основании положений главы 2 НК РФ ответьте на вопросы: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уплачиваются ли федеральные налоги и сборы на единой таможенной территории Таможенного союза, участником которого является и Российская Федерация;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может ли субъект Федерации установить в отношении региональных налогов налоговую ставку, налоговый период, срок уплаты налога;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какими нормативными актами устанавливаются, вводятся в действие и прекращают действовать местные налоги и сборы;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- могут ли местные налоги в </w:t>
      </w:r>
      <w:proofErr w:type="gramStart"/>
      <w:r w:rsidRPr="00FC6F2D">
        <w:rPr>
          <w:sz w:val="28"/>
          <w:szCs w:val="28"/>
        </w:rPr>
        <w:t>г</w:t>
      </w:r>
      <w:proofErr w:type="gramEnd"/>
      <w:r w:rsidRPr="00FC6F2D">
        <w:rPr>
          <w:sz w:val="28"/>
          <w:szCs w:val="28"/>
        </w:rPr>
        <w:t>. Севастополе вводиться Налоговым кодексом РФ;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установлен ли в НК РФ исчерпывающий перечень налогов;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должен ли орган местного самоуправления информировать какие-либо органы об установлении, изменении и прекращении действия местных налогов;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- что понимается под специальными налоговыми режимами; как они соотносятся с понятием налога.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2.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В процессе образования и регистрации акционерного общества была осуществлена постановка его на учет в налоговом органе по месту нахождения. В структуре общества имелись 7 филиалов в других городах, пять из которых были поставлены на учет в налоговых органах по месту их нахождения. Налоговый орган привлек к ответственности акционерное общество по </w:t>
      </w:r>
      <w:proofErr w:type="spellStart"/>
      <w:proofErr w:type="gramStart"/>
      <w:r w:rsidRPr="00FC6F2D">
        <w:rPr>
          <w:sz w:val="28"/>
          <w:szCs w:val="28"/>
        </w:rPr>
        <w:t>ч</w:t>
      </w:r>
      <w:proofErr w:type="gramEnd"/>
      <w:r w:rsidRPr="00FC6F2D">
        <w:rPr>
          <w:sz w:val="28"/>
          <w:szCs w:val="28"/>
        </w:rPr>
        <w:t>.2</w:t>
      </w:r>
      <w:proofErr w:type="spellEnd"/>
      <w:r w:rsidRPr="00FC6F2D">
        <w:rPr>
          <w:sz w:val="28"/>
          <w:szCs w:val="28"/>
        </w:rPr>
        <w:t xml:space="preserve"> </w:t>
      </w:r>
      <w:proofErr w:type="spellStart"/>
      <w:r w:rsidRPr="00FC6F2D">
        <w:rPr>
          <w:sz w:val="28"/>
          <w:szCs w:val="28"/>
        </w:rPr>
        <w:t>ст.15.3</w:t>
      </w:r>
      <w:proofErr w:type="spellEnd"/>
      <w:r w:rsidRPr="00FC6F2D">
        <w:rPr>
          <w:sz w:val="28"/>
          <w:szCs w:val="28"/>
        </w:rPr>
        <w:t xml:space="preserve"> </w:t>
      </w:r>
      <w:proofErr w:type="spellStart"/>
      <w:r w:rsidRPr="00FC6F2D">
        <w:rPr>
          <w:sz w:val="28"/>
          <w:szCs w:val="28"/>
        </w:rPr>
        <w:t>КоАП</w:t>
      </w:r>
      <w:proofErr w:type="spellEnd"/>
      <w:r w:rsidRPr="00FC6F2D">
        <w:rPr>
          <w:sz w:val="28"/>
          <w:szCs w:val="28"/>
        </w:rPr>
        <w:t xml:space="preserve"> РФ. В свою очередь общество утверждало, что </w:t>
      </w:r>
      <w:proofErr w:type="spellStart"/>
      <w:r w:rsidRPr="00FC6F2D">
        <w:rPr>
          <w:sz w:val="28"/>
          <w:szCs w:val="28"/>
        </w:rPr>
        <w:t>непостановка</w:t>
      </w:r>
      <w:proofErr w:type="spellEnd"/>
      <w:r w:rsidRPr="00FC6F2D">
        <w:rPr>
          <w:sz w:val="28"/>
          <w:szCs w:val="28"/>
        </w:rPr>
        <w:t xml:space="preserve"> на учет филиалов обусловлена тем, что, во-первых, сведения о них не отражены в учредительных документах, а, во-вторых, два филиала находятся на грани закрытия, поскольку в каждом из них работает всего один человек, то есть оборудовано одно рабочее место. Кроме того, само общество поставлено на учет и уплачивает все налоги, в том числе и за филиалы.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Правомерны ли действия налогового органа? Обоснованы ли доводы акционерного общества?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№ 3.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Желая помочь своей подруге, попавшей в тяжелую жизненную ситуацию, Мишин подарил ей автомобиль «</w:t>
      </w:r>
      <w:proofErr w:type="spellStart"/>
      <w:r w:rsidRPr="00FC6F2D">
        <w:rPr>
          <w:sz w:val="28"/>
          <w:szCs w:val="28"/>
        </w:rPr>
        <w:t>Рено</w:t>
      </w:r>
      <w:proofErr w:type="spellEnd"/>
      <w:r w:rsidRPr="00FC6F2D">
        <w:rPr>
          <w:sz w:val="28"/>
          <w:szCs w:val="28"/>
        </w:rPr>
        <w:t xml:space="preserve">», мебель для квартиры, холодильник, а также акции газовой компании. 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Нужно ли уплачивать НДФЛ в отношении указанных подарков? Кто и в каком порядке это должен делать? Как рассчитывается данный налог? Изменится ли решение задачи, если </w:t>
      </w:r>
      <w:proofErr w:type="gramStart"/>
      <w:r w:rsidRPr="00FC6F2D">
        <w:rPr>
          <w:sz w:val="28"/>
          <w:szCs w:val="28"/>
        </w:rPr>
        <w:t>одаря</w:t>
      </w:r>
      <w:r>
        <w:rPr>
          <w:sz w:val="28"/>
          <w:szCs w:val="28"/>
        </w:rPr>
        <w:t>емая</w:t>
      </w:r>
      <w:proofErr w:type="gramEnd"/>
      <w:r>
        <w:rPr>
          <w:sz w:val="28"/>
          <w:szCs w:val="28"/>
        </w:rPr>
        <w:t xml:space="preserve"> является иностранной гражданкой</w:t>
      </w:r>
      <w:r w:rsidRPr="00FC6F2D">
        <w:rPr>
          <w:sz w:val="28"/>
          <w:szCs w:val="28"/>
        </w:rPr>
        <w:t>?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</w:p>
    <w:p w:rsidR="004F6740" w:rsidRDefault="004F6740" w:rsidP="004F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акты и иные правовые документы: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lastRenderedPageBreak/>
        <w:t>1. Налоговый кодекс Российской Федерации (часть первая) от 31.07.1998 N 146-ФЗ.</w:t>
      </w:r>
    </w:p>
    <w:p w:rsidR="004F6740" w:rsidRPr="00FC6F2D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>2. Налоговый кодекс Российской Федерации (часть вторая) от 05.08.2000 N 117-ФЗ.</w:t>
      </w:r>
    </w:p>
    <w:p w:rsidR="004F6740" w:rsidRDefault="004F6740" w:rsidP="004F6740">
      <w:pPr>
        <w:ind w:firstLine="709"/>
        <w:jc w:val="both"/>
        <w:rPr>
          <w:sz w:val="28"/>
          <w:szCs w:val="28"/>
        </w:rPr>
      </w:pPr>
      <w:r w:rsidRPr="00FC6F2D">
        <w:rPr>
          <w:sz w:val="28"/>
          <w:szCs w:val="28"/>
        </w:rPr>
        <w:t xml:space="preserve">3. </w:t>
      </w:r>
      <w:r w:rsidRPr="007972BA">
        <w:rPr>
          <w:sz w:val="28"/>
          <w:szCs w:val="28"/>
        </w:rPr>
        <w:t xml:space="preserve">Приказ Минфина РФ от 05.11.2009 N </w:t>
      </w:r>
      <w:proofErr w:type="spellStart"/>
      <w:r w:rsidRPr="007972BA">
        <w:rPr>
          <w:sz w:val="28"/>
          <w:szCs w:val="28"/>
        </w:rPr>
        <w:t>114н</w:t>
      </w:r>
      <w:proofErr w:type="spellEnd"/>
      <w:proofErr w:type="gramStart"/>
      <w:r w:rsidRPr="007972BA">
        <w:rPr>
          <w:sz w:val="28"/>
          <w:szCs w:val="28"/>
        </w:rPr>
        <w:t>"О</w:t>
      </w:r>
      <w:proofErr w:type="gramEnd"/>
      <w:r w:rsidRPr="007972BA">
        <w:rPr>
          <w:sz w:val="28"/>
          <w:szCs w:val="28"/>
        </w:rPr>
        <w:t>б утверждении Порядка постановки на учет, снятия с учета в налоговых органах российских организаций по месту нахождения их обособленных подразделений, принадлежащих им недвижимого имущества и (или) транспортных средств, физических лиц - граждан Российской Федерации, а также индивидуальных предпринимателей, применяющих упрощенную систему налогообложения на основе патента"</w:t>
      </w:r>
      <w:r>
        <w:rPr>
          <w:sz w:val="28"/>
          <w:szCs w:val="28"/>
        </w:rPr>
        <w:t>.</w:t>
      </w:r>
    </w:p>
    <w:p w:rsidR="004F6740" w:rsidRDefault="004F6740" w:rsidP="004F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972BA">
        <w:rPr>
          <w:sz w:val="28"/>
          <w:szCs w:val="28"/>
        </w:rPr>
        <w:t>Письмо ФНС России от 04.07.2016 N ГД-4-14/11938</w:t>
      </w:r>
      <w:proofErr w:type="gramStart"/>
      <w:r w:rsidRPr="007972BA">
        <w:rPr>
          <w:sz w:val="28"/>
          <w:szCs w:val="28"/>
        </w:rPr>
        <w:t>@О</w:t>
      </w:r>
      <w:proofErr w:type="gramEnd"/>
      <w:r w:rsidRPr="007972BA">
        <w:rPr>
          <w:sz w:val="28"/>
          <w:szCs w:val="28"/>
        </w:rPr>
        <w:t xml:space="preserve"> направлении "Обзора судебной практики по спорам с участием рег</w:t>
      </w:r>
      <w:r>
        <w:rPr>
          <w:sz w:val="28"/>
          <w:szCs w:val="28"/>
        </w:rPr>
        <w:t>истрирующих органов N 2 (2016)".</w:t>
      </w:r>
    </w:p>
    <w:p w:rsidR="004F6740" w:rsidRDefault="004F6740" w:rsidP="004F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6F2D">
        <w:rPr>
          <w:sz w:val="28"/>
          <w:szCs w:val="28"/>
        </w:rPr>
        <w:t>Письмо Минфина России от 02.12.2014 N 03-04-07/61655 «О налогообложении доходов физических лиц»</w:t>
      </w:r>
      <w:r>
        <w:rPr>
          <w:sz w:val="28"/>
          <w:szCs w:val="28"/>
        </w:rPr>
        <w:t>.</w:t>
      </w:r>
    </w:p>
    <w:p w:rsidR="004F6740" w:rsidRDefault="004F6740" w:rsidP="004F6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FC6F2D">
        <w:rPr>
          <w:sz w:val="28"/>
          <w:szCs w:val="28"/>
        </w:rPr>
        <w:t>Письмо МНС РФ от 29.04.2004 N 09-3-02/1912 "О признании одного рабочего места обособленным подразделением»</w:t>
      </w:r>
      <w:r>
        <w:rPr>
          <w:sz w:val="28"/>
          <w:szCs w:val="28"/>
        </w:rPr>
        <w:t>.</w:t>
      </w:r>
    </w:p>
    <w:p w:rsidR="004F6740" w:rsidRPr="00625C2A" w:rsidRDefault="004F6740" w:rsidP="004F6740"/>
    <w:p w:rsidR="00E25FCD" w:rsidRDefault="00E25FCD"/>
    <w:sectPr w:rsidR="00E25FCD" w:rsidSect="00E2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740"/>
    <w:rsid w:val="00062A9D"/>
    <w:rsid w:val="00213F6B"/>
    <w:rsid w:val="00396ED0"/>
    <w:rsid w:val="004F6740"/>
    <w:rsid w:val="006E281E"/>
    <w:rsid w:val="006F72E6"/>
    <w:rsid w:val="007D766F"/>
    <w:rsid w:val="008437DD"/>
    <w:rsid w:val="008676CA"/>
    <w:rsid w:val="00C5724E"/>
    <w:rsid w:val="00E162B5"/>
    <w:rsid w:val="00E2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40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1601</Words>
  <Characters>9129</Characters>
  <Application>Microsoft Office Word</Application>
  <DocSecurity>0</DocSecurity>
  <Lines>76</Lines>
  <Paragraphs>21</Paragraphs>
  <ScaleCrop>false</ScaleCrop>
  <Company>SGAP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2018-08-27T06:18:00Z</dcterms:created>
  <dcterms:modified xsi:type="dcterms:W3CDTF">2018-08-27T06:18:00Z</dcterms:modified>
</cp:coreProperties>
</file>