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3" w:rsidRDefault="00373E23" w:rsidP="00373E23">
      <w:pPr>
        <w:spacing w:line="360" w:lineRule="auto"/>
        <w:jc w:val="center"/>
        <w:rPr>
          <w:b/>
          <w:sz w:val="28"/>
          <w:szCs w:val="28"/>
        </w:rPr>
      </w:pPr>
      <w:r w:rsidRPr="00971967">
        <w:rPr>
          <w:b/>
          <w:sz w:val="28"/>
          <w:szCs w:val="28"/>
        </w:rPr>
        <w:t xml:space="preserve">Примерная тематика </w:t>
      </w:r>
      <w:r>
        <w:rPr>
          <w:b/>
          <w:sz w:val="28"/>
          <w:szCs w:val="28"/>
        </w:rPr>
        <w:t xml:space="preserve">курсовых работ по дисциплине </w:t>
      </w:r>
    </w:p>
    <w:p w:rsidR="00373E23" w:rsidRDefault="00373E23" w:rsidP="00373E2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«Финансовое право»</w:t>
      </w:r>
    </w:p>
    <w:p w:rsidR="00373E23" w:rsidRPr="00931BAE" w:rsidRDefault="00373E23" w:rsidP="00373E23">
      <w:pPr>
        <w:spacing w:line="360" w:lineRule="auto"/>
        <w:jc w:val="center"/>
        <w:rPr>
          <w:sz w:val="28"/>
          <w:szCs w:val="28"/>
        </w:rPr>
      </w:pPr>
      <w:r w:rsidRPr="00931BAE">
        <w:rPr>
          <w:sz w:val="28"/>
          <w:szCs w:val="28"/>
        </w:rPr>
        <w:t>по направлению подготовки 40.03.01 Юриспруденция</w:t>
      </w:r>
    </w:p>
    <w:p w:rsidR="00373E23" w:rsidRPr="00931BAE" w:rsidRDefault="00373E23" w:rsidP="00373E23">
      <w:pPr>
        <w:spacing w:line="360" w:lineRule="auto"/>
        <w:jc w:val="center"/>
        <w:rPr>
          <w:sz w:val="28"/>
          <w:szCs w:val="28"/>
        </w:rPr>
      </w:pPr>
      <w:r w:rsidRPr="00931BAE">
        <w:rPr>
          <w:sz w:val="28"/>
          <w:szCs w:val="28"/>
        </w:rPr>
        <w:t>Государственно-правовой профиль</w:t>
      </w:r>
    </w:p>
    <w:p w:rsidR="00373E23" w:rsidRPr="00931BAE" w:rsidRDefault="00373E23" w:rsidP="00373E23">
      <w:pPr>
        <w:spacing w:line="360" w:lineRule="auto"/>
        <w:jc w:val="center"/>
        <w:rPr>
          <w:sz w:val="28"/>
          <w:szCs w:val="28"/>
        </w:rPr>
      </w:pPr>
      <w:r w:rsidRPr="00931BAE">
        <w:rPr>
          <w:sz w:val="28"/>
          <w:szCs w:val="28"/>
        </w:rPr>
        <w:t>квалификация «бакалавр»</w:t>
      </w:r>
    </w:p>
    <w:p w:rsidR="00373E23" w:rsidRPr="00772FB3" w:rsidRDefault="00373E23" w:rsidP="00373E23">
      <w:pPr>
        <w:spacing w:before="120" w:after="120"/>
        <w:ind w:left="1416"/>
        <w:jc w:val="center"/>
        <w:rPr>
          <w:b/>
          <w:sz w:val="28"/>
          <w:szCs w:val="28"/>
        </w:rPr>
      </w:pP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Генезис науки о финансах и финансовом праве.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Вклад русской финансовой мысли в развитие науки о финансах и финансового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Эволюция взглядов на роль государства в осуществлении финансовой деятельности.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Генезис теории бюджета и бюджетного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История развития налоговой системы России.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История развития денежного обращения в России.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основы и особенности финансовой деятельности органов местного самоуправления.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Финансовая деятельность государства: цели и методы.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Финансовая система  муниципального образования.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Становление и развитие науки финансового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Вопросы теории финансового права в трудах М.И. </w:t>
      </w:r>
      <w:proofErr w:type="spellStart"/>
      <w:r w:rsidRPr="00971967">
        <w:rPr>
          <w:rFonts w:ascii="Times New Roman" w:hAnsi="Times New Roman"/>
          <w:sz w:val="28"/>
          <w:szCs w:val="28"/>
        </w:rPr>
        <w:t>Пискотина</w:t>
      </w:r>
      <w:proofErr w:type="spellEnd"/>
      <w:r w:rsidRPr="00971967">
        <w:rPr>
          <w:rFonts w:ascii="Times New Roman" w:hAnsi="Times New Roman"/>
          <w:sz w:val="28"/>
          <w:szCs w:val="28"/>
        </w:rPr>
        <w:t>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Вопросы теории финансового права в работах Е.А. </w:t>
      </w:r>
      <w:proofErr w:type="spellStart"/>
      <w:r w:rsidRPr="00971967">
        <w:rPr>
          <w:rFonts w:ascii="Times New Roman" w:hAnsi="Times New Roman"/>
          <w:sz w:val="28"/>
          <w:szCs w:val="28"/>
        </w:rPr>
        <w:t>Ровинского</w:t>
      </w:r>
      <w:proofErr w:type="spellEnd"/>
      <w:r w:rsidRPr="00971967">
        <w:rPr>
          <w:rFonts w:ascii="Times New Roman" w:hAnsi="Times New Roman"/>
          <w:sz w:val="28"/>
          <w:szCs w:val="28"/>
        </w:rPr>
        <w:t>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Вопросы теории финансового права в трудах  Н. И. Химичевой.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Функции финансов: современное понимание.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Особенности предмета финансового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Финансовая деятельность муниципальных образований как предмет финансово-правового регулирования.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Принцип федерализма в финансовом праве.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Принцип публичности в финансовом праве.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Принцип единства финансовой политики в финансовом праве.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Принцип законности в финансовой деятельности государства и муниципальных образований.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Место финансового права в системе права России.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Взаимосвязь и взаимодействие финансового и конституционного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Взаимосвязь и взаимодействие финансового права и административного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Взаимосвязь и взаимодействие финансового права и гражданского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Взаимосвязь и взаимодействие финансового права и муниципального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Бюджетное право в системе финансового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Банковское право в системе финансового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Налоговое право в системе финансового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lastRenderedPageBreak/>
        <w:t>Финансово-правовые нормы: понятие и особенности.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Система  источников финансового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Система  нормативно-правовых актов как источников финансового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Конституция Российской Федерации в системе источников финансового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Федеральные законы как источники финансового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Указы Президента Российской Федерации в системе источников финансового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Постановления Правительства Российской Федерации как источники финансового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Коллизии и пробелы в финансовом праве: пути их устранения.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Актуальные проблемы совершенствования финансового законодательства.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Действие финансово-правовых норм во времени пространстве и по кругу лиц.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Структура финансового правоотношения.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Субъекты финансового правоотношения.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Основания возникновения изменения и прекращения финансового правоотношения.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Классификация финансовых правоотношений.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Налоговое обязательство как вид финансового правоотношения.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Финансово-правовые санкции.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Организация финансового контроля в Российской Федерации.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Финансовая дисциплина как правовая категория.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Эффективность и правовые проблемы финансового контроля.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Виды финансового контроля.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Финансовый контроль представительных органов власти и органов местного самоуправления.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Президентский финансовый контроль в Российской Федерации.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Финансовый контроль исполнительных органов власти общей компетенции в Российской Федерации.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Ведомственный и внутрихозяйственный финансовый контроль.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основы аудиторского финансового контроля.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Финансовый контроль, осуществляемый налоговыми органами.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Контроль и надзор Центрального банка Российской Федерации (Банка России).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Методы финансового контроля.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Основные направления деятельности Федерального казначейства в сфере финансового контроля.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Компетенция Счетной палаты Российской Федерации по осуществлению финансового контроля.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 как категория финансового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Понятие и принципы построения бюджетной системы Российской Федерации.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lastRenderedPageBreak/>
        <w:t>Бюджетное устройство Российской Федерации: вопросы теории и законодательного регулирования.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Бюджетное право в системе финансового права Российской Федерации.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Разработка вопросов теории бюджетного права в работах Н.И. Химичевой.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Система бюджетного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Предмет бюджетного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Субъекты бюджетного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Бюджетные правоотношения.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Источники бюджетного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Бюджетный кодекс Российской Федерации в системе источников бюджетного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Актуальные проблемы совершенствования бюджетного законодательства.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Компетенция Российской Федерации в области бюджетной системы.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Бюджетная компетенция (права) субъектов Российской Федерации.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Бюджетная компетенция (права) муниципальных образований.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основы и принципы межбюджетных отношений в Российской Федерации.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Принцип федерализма в бюджетном праве.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Бюджетная деятельность государства и органов местного самоуправления правовые проблемы теории и практики.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Бюджетная классификация как финансово-правовая категория.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регулирование структуры доходов и расходов федерального бюджета.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регулирование структуры доходов и расходов бюджетов субъектов Российской Федерации.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Бюджеты муниципальных образований как категория финансового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Актуальные проблемы правовой реформы относительно реструктуризации доходной части бюджета.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проблемы реструктуризации бюджетных расходов.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Принцип сбалансированности бюджета.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проблемы совершенствования бюджетного процесса.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основы бюджетного контроля в Российской Федерации.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Бюджетный контроль законодательных (представительных) органов власти.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Бюджетный контроль органов местного самоуправления.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Органы бюджетного контроля их функции.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положение целевых бюджетных фондов.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Ответственность за нарушение бюджетного законодательства.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Правое положение целевых внебюджетных фондов в финансовой системе Российской Федерации.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положение Пенсионного фонда Российской Федерации.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Правовой статус Фонда социального страхования.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lastRenderedPageBreak/>
        <w:t>Правовой статус Фонда обязательного медицинского страхования.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Правовой режим целевых фондов Правительства Российской Федерации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Финансы государственных и муниципальных предприятий как объект финансово-правового регулирования.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Правовой режим финансов государственных и муниципальных предприятий.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Понятие и система государственных доходов особенности правового регулирования.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основы налогообложения в России (исторический аспект).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Понятие и роль налогов в Российской Федерации.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регулирование неналоговых доходов бюджета.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Система налогов и сборов в Российской Федерации.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регулирование налоговых доходов государства.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регулирование платежей за пользование природными ресурсами.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Государственная пошлина как финансово-правовая категория.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регулирование государственного кредита в Российской Федерации.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Государственный внутренний долг.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регулирование внутренних государственных займов.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Управление государственным долгом.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регулирование сберегательного дела.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Организация и правовые основы страхования в Российской Федерации.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Виды страхования.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Актуальные проблемы развития законодательства в страховой сфере.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Понятие и система государственных расходов.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Принципы расходования государственных денежных средств по российскому законодательству.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Принципы и порядок финансирования государственных расходов по российскому законодательству.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Правовой режим сметно-бюджетного финансирования.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Денежная система Российской Федерации, ее правовые основы.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основы обращения наличных денег.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регулирование безналичных расчетов.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Правила ведения кассовых операций.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Понятие валюты и валютных ценностей по российскому законодательству.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основы валютного контроля.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регулирование валютных операций.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Субъекты валютных правоотношений.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Банковская деятельность и банковские операции как предмет банковского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Банковские правоотношения и их виды.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Субъекты банковского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Источники банковского права.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lastRenderedPageBreak/>
        <w:t>Актуальные проблемы развития и применения банковского законодательства.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положение Центрального Банка Российской Федерации.</w:t>
      </w:r>
    </w:p>
    <w:p w:rsidR="00373E23" w:rsidRPr="00971967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Правовое положение кредитных организаций.</w:t>
      </w:r>
    </w:p>
    <w:p w:rsidR="00373E23" w:rsidRPr="00772FB3" w:rsidRDefault="00373E23" w:rsidP="00373E23">
      <w:pPr>
        <w:pStyle w:val="1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Понятие и система государственных доходов, особенности правового регулирования.</w:t>
      </w:r>
    </w:p>
    <w:p w:rsidR="000B3B42" w:rsidRDefault="00373E23"/>
    <w:sectPr w:rsidR="000B3B42" w:rsidSect="0070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91D72"/>
    <w:multiLevelType w:val="hybridMultilevel"/>
    <w:tmpl w:val="8FEA96D0"/>
    <w:lvl w:ilvl="0" w:tplc="A156F956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E23"/>
    <w:rsid w:val="00373E23"/>
    <w:rsid w:val="00563F2F"/>
    <w:rsid w:val="00704125"/>
    <w:rsid w:val="00DB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3E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1173</Words>
  <Characters>6690</Characters>
  <Application>Microsoft Office Word</Application>
  <DocSecurity>0</DocSecurity>
  <Lines>55</Lines>
  <Paragraphs>15</Paragraphs>
  <ScaleCrop>false</ScaleCrop>
  <Company>SGAP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2019-09-06T06:28:00Z</dcterms:created>
  <dcterms:modified xsi:type="dcterms:W3CDTF">2019-09-06T06:28:00Z</dcterms:modified>
</cp:coreProperties>
</file>