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6" w:rsidRDefault="00761896" w:rsidP="0019293B">
      <w:pPr>
        <w:spacing w:before="120" w:after="120"/>
        <w:ind w:firstLine="720"/>
        <w:jc w:val="center"/>
      </w:pPr>
      <w:r>
        <w:rPr>
          <w:b/>
          <w:bCs/>
          <w:sz w:val="28"/>
          <w:szCs w:val="28"/>
        </w:rPr>
        <w:t xml:space="preserve">Контрольные работы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 заочной форме обучения </w:t>
      </w:r>
    </w:p>
    <w:p w:rsidR="00761896" w:rsidRDefault="00761896" w:rsidP="0076189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учебно-тематическим планом изучения учебной дисциплины «Уголовный процесс» обучающиеся заочной формы обучения должны выполнить контрольную работу. Проведение контрольной работы является одной из форм контроля текущей успеваемости обучающихся. Контрольная работа выполняется в письменном виде и сдается для проверки в деканат.</w:t>
      </w:r>
    </w:p>
    <w:p w:rsidR="00761896" w:rsidRDefault="00761896" w:rsidP="0076189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проводится по нескольким вариантам заданий; в задание включены две задачи, позволяющие оценить степень овладения обучающимся теоретическим материалом, способность адаптироваться к правоприменительной деятельности, сориентироваться в конкретной практической ситуации и правильно разрешить ее.</w:t>
      </w:r>
    </w:p>
    <w:p w:rsidR="00761896" w:rsidRDefault="00761896" w:rsidP="0076189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Ниже приводится задание для написания контрольной работы по 3-м вариантам в зависимости от начальной буквы фамилии обучающегося.</w:t>
      </w:r>
    </w:p>
    <w:p w:rsidR="00761896" w:rsidRDefault="00761896" w:rsidP="0076189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 Р И А Н Т   1</w:t>
      </w:r>
      <w:proofErr w:type="gramStart"/>
      <w:r>
        <w:rPr>
          <w:b/>
          <w:bCs/>
          <w:sz w:val="28"/>
          <w:szCs w:val="28"/>
        </w:rPr>
        <w:t xml:space="preserve">   А</w:t>
      </w:r>
      <w:proofErr w:type="gramEnd"/>
      <w:r>
        <w:rPr>
          <w:b/>
          <w:bCs/>
          <w:sz w:val="28"/>
          <w:szCs w:val="28"/>
        </w:rPr>
        <w:t xml:space="preserve"> – К</w:t>
      </w: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И А Н Т   2   Л – С</w:t>
      </w: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 Р И А Н Т   3</w:t>
      </w:r>
      <w:proofErr w:type="gramStart"/>
      <w:r>
        <w:rPr>
          <w:b/>
          <w:bCs/>
          <w:sz w:val="28"/>
          <w:szCs w:val="28"/>
        </w:rPr>
        <w:t xml:space="preserve">   Т</w:t>
      </w:r>
      <w:proofErr w:type="gramEnd"/>
      <w:r>
        <w:rPr>
          <w:b/>
          <w:bCs/>
          <w:sz w:val="28"/>
          <w:szCs w:val="28"/>
        </w:rPr>
        <w:t xml:space="preserve"> – Я</w:t>
      </w: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</w:rPr>
      </w:pP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Вариант 1</w:t>
      </w: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761896" w:rsidRDefault="00761896" w:rsidP="00761896">
      <w:pPr>
        <w:ind w:firstLine="72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Задача 1.</w:t>
      </w:r>
      <w:r>
        <w:rPr>
          <w:spacing w:val="-2"/>
          <w:sz w:val="28"/>
          <w:szCs w:val="28"/>
        </w:rPr>
        <w:t xml:space="preserve"> При рассмотрении жалобы гражданина Сомова прокурор  установил, что следователь </w:t>
      </w:r>
      <w:proofErr w:type="spellStart"/>
      <w:r>
        <w:rPr>
          <w:spacing w:val="-2"/>
          <w:sz w:val="28"/>
          <w:szCs w:val="28"/>
        </w:rPr>
        <w:t>Бунтин</w:t>
      </w:r>
      <w:proofErr w:type="spellEnd"/>
      <w:r>
        <w:rPr>
          <w:spacing w:val="-2"/>
          <w:sz w:val="28"/>
          <w:szCs w:val="28"/>
        </w:rPr>
        <w:t xml:space="preserve"> необоснованно вынес постановление об отказе в признании Сомова потерпевшим по уголовному делу. В связи с этим прокурор отменил незаконное постановление следователя и вынес постановление о признании Сомова потерпевшим. Кроме того, прокурор дал следователю указание о назначении судебно-медицинской экспертизы в отношении Сомова.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Правомерны ли действия прокурора?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Вправе ли прокурор давать подобные указания следователю?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Какими полномочиями обладает прокурор в случаях выявления нарушений закона, допущенных органами предварительного следствия?</w:t>
      </w:r>
    </w:p>
    <w:p w:rsidR="00761896" w:rsidRDefault="00761896" w:rsidP="00761896">
      <w:pPr>
        <w:pStyle w:val="a4"/>
        <w:ind w:firstLine="720"/>
        <w:rPr>
          <w:spacing w:val="-2"/>
          <w:sz w:val="28"/>
          <w:szCs w:val="28"/>
        </w:rPr>
      </w:pPr>
      <w:r>
        <w:rPr>
          <w:sz w:val="28"/>
          <w:szCs w:val="28"/>
        </w:rPr>
        <w:t>Мог ли прокурор поступить аналогичным образом, если бы дело расследовалось в форме дознания?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Каково процессуальное положение прокурора в досудебном производстве?</w:t>
      </w: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761896" w:rsidRDefault="00761896" w:rsidP="00761896"/>
    <w:p w:rsidR="00761896" w:rsidRDefault="00761896" w:rsidP="0076189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smartTag w:uri="urn:schemas-microsoft-com:office:smarttags" w:element="metricconverter">
        <w:smartTagPr>
          <w:attr w:name="ProductID" w:val="2. Г"/>
        </w:smartTagPr>
        <w:r>
          <w:rPr>
            <w:b/>
            <w:sz w:val="28"/>
            <w:szCs w:val="28"/>
          </w:rPr>
          <w:t>2.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во время ссоры со своей супругой нанес ей несколько ударов ножом в область живота, от которых она скончалась, то есть совершил преступление, предусмотренное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105 УК РФ. Следователь, составив постановление о возбуждении ходатайства об избрании меры пресечения в виде заключения под стражу в отношении Г., с согласия </w:t>
      </w:r>
      <w:r>
        <w:rPr>
          <w:sz w:val="28"/>
          <w:szCs w:val="28"/>
        </w:rPr>
        <w:lastRenderedPageBreak/>
        <w:t>руководителя следственного органа обратился в суд. Прокурор, участвующий в судебном заседании, с учетом данных о хроническом заболевании почек у обвиняемого, учитывая его болезненное состояние, отказался поддержать ходатайство следователя и заявил о возможности избрания в отношении Г. другой меры пресечения, не связанной с лишением свободы.</w:t>
      </w:r>
    </w:p>
    <w:p w:rsidR="00761896" w:rsidRDefault="00761896" w:rsidP="00761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судья, учитывая тяжесть совершенного преступления, удовлетворил ходатайство следователя и принял решение об избрании в отношении Г. меры пресечения в виде заключения под стражу. </w:t>
      </w:r>
    </w:p>
    <w:p w:rsidR="00761896" w:rsidRDefault="00761896" w:rsidP="0076189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Обсудите правильность действий следователя и судьи.</w:t>
      </w:r>
    </w:p>
    <w:p w:rsidR="00761896" w:rsidRDefault="00761896" w:rsidP="0076189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Каковы основания, условия и порядок избрания в качестве меры пресечения заключения под стражу? Вправе ли суд избрать меру пресечения вопреки позиции прокурора, участвующего в судебном заседании при решении данного вопроса?</w:t>
      </w:r>
    </w:p>
    <w:p w:rsidR="00761896" w:rsidRDefault="00761896" w:rsidP="0076189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Назовите сроки содержания под стражей обвиняемого при расследовании преступлений и порядок их продления.</w:t>
      </w:r>
    </w:p>
    <w:p w:rsidR="00761896" w:rsidRDefault="00761896" w:rsidP="00761896"/>
    <w:p w:rsidR="00761896" w:rsidRDefault="00761896" w:rsidP="00761896"/>
    <w:p w:rsidR="00761896" w:rsidRDefault="00761896" w:rsidP="00761896"/>
    <w:p w:rsidR="00761896" w:rsidRDefault="00761896" w:rsidP="00761896"/>
    <w:p w:rsidR="00761896" w:rsidRDefault="00761896" w:rsidP="0076189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Вариант 2</w:t>
      </w:r>
    </w:p>
    <w:p w:rsidR="00761896" w:rsidRDefault="00761896" w:rsidP="00761896"/>
    <w:p w:rsidR="00761896" w:rsidRDefault="00761896" w:rsidP="00761896">
      <w:pPr>
        <w:ind w:firstLine="720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Васин</w:t>
      </w:r>
      <w:r>
        <w:rPr>
          <w:spacing w:val="-2"/>
          <w:sz w:val="28"/>
          <w:szCs w:val="28"/>
        </w:rPr>
        <w:t>а</w:t>
      </w:r>
      <w:proofErr w:type="gramEnd"/>
      <w:r>
        <w:rPr>
          <w:spacing w:val="-2"/>
          <w:sz w:val="28"/>
          <w:szCs w:val="28"/>
        </w:rPr>
        <w:t xml:space="preserve"> обратилась в органы предварительного расследования с заявлением, в котором просила возбудить уголовное дело по факту кражи у нее на работе сотового телефона, указав, что кражу совершил кто-то из ее коллег - сотрудников бухгалтерии. По результатам проверки заявления следователь </w:t>
      </w:r>
      <w:proofErr w:type="spellStart"/>
      <w:r>
        <w:rPr>
          <w:spacing w:val="-2"/>
          <w:sz w:val="28"/>
          <w:szCs w:val="28"/>
        </w:rPr>
        <w:t>Костыгин</w:t>
      </w:r>
      <w:proofErr w:type="spellEnd"/>
      <w:r>
        <w:rPr>
          <w:spacing w:val="-2"/>
          <w:sz w:val="28"/>
          <w:szCs w:val="28"/>
        </w:rPr>
        <w:t xml:space="preserve"> счел, что факт кражи не установлен, что Васина просто </w:t>
      </w:r>
      <w:proofErr w:type="gramStart"/>
      <w:r>
        <w:rPr>
          <w:spacing w:val="-2"/>
          <w:sz w:val="28"/>
          <w:szCs w:val="28"/>
        </w:rPr>
        <w:t>потеряла  телефон и вынес</w:t>
      </w:r>
      <w:proofErr w:type="gramEnd"/>
      <w:r>
        <w:rPr>
          <w:spacing w:val="-2"/>
          <w:sz w:val="28"/>
          <w:szCs w:val="28"/>
        </w:rPr>
        <w:t xml:space="preserve"> постановление об отказе в возбуждении уголовного дела в связи с отсутствием события преступления по основанию, предусмотренному п. 1 ч. 1 ст. 24 УПК РФ. </w:t>
      </w:r>
      <w:proofErr w:type="gramStart"/>
      <w:r>
        <w:rPr>
          <w:spacing w:val="-2"/>
          <w:sz w:val="28"/>
          <w:szCs w:val="28"/>
        </w:rPr>
        <w:t>Васина</w:t>
      </w:r>
      <w:proofErr w:type="gramEnd"/>
      <w:r>
        <w:rPr>
          <w:spacing w:val="-2"/>
          <w:sz w:val="28"/>
          <w:szCs w:val="28"/>
        </w:rPr>
        <w:t xml:space="preserve"> обжаловала решение следователя в суд. По результатам рассмотрения жалобы суд установил, что постановление следователя об отказе в возбуждении уголовного дела является необоснованным, поскольку в материалах предварительной проверки имеются достаточные основания для возбуждения уголовного дела.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Вправе ли суд отменить постановление следователя и возбудить уголовное дело?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Является ли суд органом уголовного преследования?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Какова функция и полномочия суда в уголовном процессе?</w:t>
      </w:r>
    </w:p>
    <w:p w:rsidR="00761896" w:rsidRDefault="00761896" w:rsidP="00761896"/>
    <w:p w:rsidR="00761896" w:rsidRDefault="00761896" w:rsidP="00761896"/>
    <w:p w:rsidR="00761896" w:rsidRDefault="00761896" w:rsidP="00761896"/>
    <w:p w:rsidR="00761896" w:rsidRDefault="00761896" w:rsidP="0076189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81-летний Козлов, являющийся инвалидом первой группы, в ходе ссоры ударил ножом свою жену, которая скончалась от полученных телесных повреждений. Следователь, предъявив Козлову обвинение, принял решение избрать ему в качестве меры пресечения домашний арест.</w:t>
      </w:r>
    </w:p>
    <w:p w:rsidR="00761896" w:rsidRDefault="00761896" w:rsidP="00761896">
      <w:pPr>
        <w:spacing w:line="22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Обсудите правильность действий следователя. </w:t>
      </w:r>
    </w:p>
    <w:p w:rsidR="00761896" w:rsidRDefault="00761896" w:rsidP="00761896">
      <w:pPr>
        <w:spacing w:line="22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чем сущность данной меры пресечения?</w:t>
      </w:r>
    </w:p>
    <w:p w:rsidR="00761896" w:rsidRDefault="00761896" w:rsidP="00761896">
      <w:pPr>
        <w:spacing w:line="22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Каков процессуальный порядок применения и сроки домашнего ареста?</w:t>
      </w:r>
    </w:p>
    <w:p w:rsidR="00761896" w:rsidRDefault="00761896" w:rsidP="00761896">
      <w:pPr>
        <w:spacing w:line="22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ограничения могут быть наложены на обвиняемого, к которому применена данная мера пресечения?</w:t>
      </w:r>
    </w:p>
    <w:p w:rsidR="00761896" w:rsidRDefault="00761896" w:rsidP="00761896">
      <w:pPr>
        <w:spacing w:line="22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Кто и каким образом осуществляет контроль за </w:t>
      </w:r>
      <w:proofErr w:type="gramStart"/>
      <w:r>
        <w:rPr>
          <w:i/>
          <w:sz w:val="28"/>
          <w:szCs w:val="28"/>
        </w:rPr>
        <w:t>соблюдением</w:t>
      </w:r>
      <w:proofErr w:type="gramEnd"/>
      <w:r>
        <w:rPr>
          <w:i/>
          <w:sz w:val="28"/>
          <w:szCs w:val="28"/>
        </w:rPr>
        <w:t xml:space="preserve"> обвиняемым возложенных на него ограничений?</w:t>
      </w:r>
    </w:p>
    <w:p w:rsidR="00761896" w:rsidRDefault="00761896" w:rsidP="00761896">
      <w:pPr>
        <w:ind w:firstLine="720"/>
      </w:pPr>
    </w:p>
    <w:p w:rsidR="00761896" w:rsidRDefault="00761896" w:rsidP="00761896"/>
    <w:p w:rsidR="00761896" w:rsidRDefault="00761896" w:rsidP="00761896"/>
    <w:p w:rsidR="00761896" w:rsidRDefault="00761896" w:rsidP="00761896"/>
    <w:p w:rsidR="00761896" w:rsidRDefault="00761896" w:rsidP="0076189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Вариант 3</w:t>
      </w:r>
    </w:p>
    <w:p w:rsidR="00761896" w:rsidRDefault="00761896" w:rsidP="00761896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761896" w:rsidRDefault="00761896" w:rsidP="0076189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производстве предварительного расследования следователь Сомов получил от руководителя следственного органа указания об изменении квалификацию действий обвиняемого с ч. 3 ст. 111 на ч. 2 ст. 111 УК РФ, о вызове и допросе ряда свидетелей, об избрании в отношении обвиняемого меры пресечения в виде подписки о невыезде и надлежащем поведении, а также о проведении в отношении потерпевшего судебно-медицинской экспертизы с</w:t>
      </w:r>
      <w:proofErr w:type="gramEnd"/>
      <w:r>
        <w:rPr>
          <w:sz w:val="28"/>
          <w:szCs w:val="28"/>
        </w:rPr>
        <w:t xml:space="preserve"> целью установления характера и степени вреда, причиненного его здоровью, в соответствии с требования ст. 196 УПК РФ.</w:t>
      </w:r>
    </w:p>
    <w:p w:rsidR="00761896" w:rsidRDefault="00761896" w:rsidP="00761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поступившие указания, следователь решил их не исполнять и обжаловал руководителю вышестоящего следственного органа. В обоснование своей жалобы следовать указал, что по вопросам квалификации преступления и необходимости избрания меры пресечения, а также определения ее вида у него сложилось свое внутреннее убеждение, отличное от указаний руководителя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. Согласно ст. 17 УПК РФ при оценке соответствующих доказательств он должен руководствоваться не указаниями руководителя СО, а своим внутренним убеждением, законом и совестью. Что касается необходимости вызова и допроса новых свидетелей, то, по мнению следователя, в материалах уголовного дела уже имеется достаточная совокупность доказательств, устанавливающих все значимые по делу обстоятельства, а характер и степень вреда, причиненного здоровью потерпевшего Самарина, были установлены заключением специалиста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рача-травматолога Кульковой.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Вправе ли руководитель следственного органа давать подобные указания следователю?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Обязан ли следователь выполнить данные указания? Как может поступить следователь в случае несогласия с указаниями  руководителя следственного органа?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Каковы роль и процессуальные полномочия руководителя следственного органа по осуществлению уголовного преследования?</w:t>
      </w:r>
    </w:p>
    <w:p w:rsidR="00761896" w:rsidRDefault="00761896" w:rsidP="0076189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В чем заключается процессуальная самостоятельность и независимость следователя при осуществлении уголовного преследования?</w:t>
      </w:r>
    </w:p>
    <w:p w:rsidR="00761896" w:rsidRDefault="00761896" w:rsidP="00761896"/>
    <w:p w:rsidR="00761896" w:rsidRDefault="00761896" w:rsidP="00761896"/>
    <w:p w:rsidR="00761896" w:rsidRDefault="00761896" w:rsidP="0076189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2.</w:t>
      </w:r>
      <w:r>
        <w:rPr>
          <w:sz w:val="28"/>
          <w:szCs w:val="28"/>
        </w:rPr>
        <w:t xml:space="preserve"> Следователем уголовное дело в отношении К., обвиняемого по ст. 256 ч. 1 п. «б» УК РФ, было прекращено в связи с истечением сроков давности. В ходе предварительного расследования К. вину в предъявленном ему обвинении не признавал, своего согласия на прекращение уголовного дела не давал. Он обжаловал принятое решение прокурору, настаивая на своей невиновности и требуя рассмотрения его дела судом.</w:t>
      </w:r>
    </w:p>
    <w:p w:rsidR="00761896" w:rsidRDefault="00761896" w:rsidP="0076189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Оцените изложенную ситуацию.</w:t>
      </w:r>
    </w:p>
    <w:p w:rsidR="00761896" w:rsidRDefault="00761896" w:rsidP="0076189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Какой принцип или принципы уголовного судопроизводства были нарушены в данном случае? В чем их сущность и значение?</w:t>
      </w:r>
    </w:p>
    <w:p w:rsidR="00761896" w:rsidRDefault="00761896" w:rsidP="00761896">
      <w:pPr>
        <w:ind w:firstLine="720"/>
      </w:pPr>
    </w:p>
    <w:p w:rsidR="00761896" w:rsidRDefault="00761896"/>
    <w:sectPr w:rsidR="0076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61896"/>
    <w:rsid w:val="00181FF4"/>
    <w:rsid w:val="0019293B"/>
    <w:rsid w:val="00761896"/>
    <w:rsid w:val="00E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896"/>
    <w:rPr>
      <w:rFonts w:eastAsia="Calibri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21">
    <w:name w:val="Основной текст 21"/>
    <w:basedOn w:val="a"/>
    <w:rsid w:val="00761896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a1">
    <w:name w:val="Знак Знак Знак Знак Знак Знак Знак Знак Знак Знак"/>
    <w:basedOn w:val="a"/>
    <w:link w:val="a0"/>
    <w:autoRedefine/>
    <w:rsid w:val="0076189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4">
    <w:name w:val="Вопрос"/>
    <w:basedOn w:val="a"/>
    <w:rsid w:val="00761896"/>
    <w:pPr>
      <w:ind w:firstLine="340"/>
      <w:jc w:val="both"/>
    </w:pPr>
    <w:rPr>
      <w:rFonts w:eastAsia="Times New Roman"/>
      <w:i/>
      <w:iCs/>
      <w:kern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laboranty_ugol_proc</cp:lastModifiedBy>
  <cp:revision>2</cp:revision>
  <dcterms:created xsi:type="dcterms:W3CDTF">2019-08-12T07:41:00Z</dcterms:created>
  <dcterms:modified xsi:type="dcterms:W3CDTF">2019-08-12T07:41:00Z</dcterms:modified>
</cp:coreProperties>
</file>