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0A" w:rsidRDefault="00D91853" w:rsidP="0087670A">
      <w:pPr>
        <w:pStyle w:val="a3"/>
        <w:ind w:left="450"/>
        <w:jc w:val="both"/>
      </w:pPr>
      <w:r>
        <w:fldChar w:fldCharType="begin"/>
      </w:r>
      <w:r w:rsidR="0087670A">
        <w:instrText xml:space="preserve"> HYPERLINK "http://%D1%81%D0%B3%D1%8E%D0%B0.%D1%80%D1%84/documents/edu_norm_doc/regulations/pol_practik_obuchayushihsya.pdf" </w:instrText>
      </w:r>
      <w:r>
        <w:fldChar w:fldCharType="separate"/>
      </w:r>
      <w:r w:rsidR="0087670A">
        <w:rPr>
          <w:rStyle w:val="a4"/>
        </w:rPr>
        <w:t xml:space="preserve">Положение о практике обучающихся, осваивающих основные профессиональные образовательные программы высшего образования в ФГБОУ </w:t>
      </w:r>
      <w:proofErr w:type="gramStart"/>
      <w:r w:rsidR="0087670A">
        <w:rPr>
          <w:rStyle w:val="a4"/>
        </w:rPr>
        <w:t>ВО</w:t>
      </w:r>
      <w:proofErr w:type="gramEnd"/>
      <w:r w:rsidR="0087670A">
        <w:rPr>
          <w:rStyle w:val="a4"/>
        </w:rPr>
        <w:t xml:space="preserve"> «Саратовская государственная юридическая академия» «Саратовская государственная юридическая академия»</w:t>
      </w:r>
      <w:r>
        <w:fldChar w:fldCharType="end"/>
      </w:r>
      <w:r w:rsidR="0087670A">
        <w:t xml:space="preserve"> </w:t>
      </w:r>
    </w:p>
    <w:p w:rsidR="0087670A" w:rsidRDefault="00D91853" w:rsidP="0087670A">
      <w:pPr>
        <w:pStyle w:val="a3"/>
        <w:ind w:left="450"/>
        <w:jc w:val="center"/>
      </w:pPr>
      <w:hyperlink w:history="1">
        <w:r w:rsidR="0087670A">
          <w:rPr>
            <w:rStyle w:val="a4"/>
            <w:b/>
            <w:bCs/>
            <w:color w:val="F31616"/>
            <w:sz w:val="21"/>
            <w:szCs w:val="21"/>
          </w:rPr>
          <w:t xml:space="preserve">Памятка для </w:t>
        </w:r>
        <w:proofErr w:type="gramStart"/>
        <w:r w:rsidR="0087670A">
          <w:rPr>
            <w:rStyle w:val="a4"/>
            <w:b/>
            <w:bCs/>
            <w:color w:val="F31616"/>
            <w:sz w:val="21"/>
            <w:szCs w:val="21"/>
          </w:rPr>
          <w:t>обучающихся</w:t>
        </w:r>
        <w:proofErr w:type="gramEnd"/>
        <w:r w:rsidR="0087670A">
          <w:rPr>
            <w:rStyle w:val="a4"/>
            <w:b/>
            <w:bCs/>
            <w:color w:val="F31616"/>
            <w:sz w:val="21"/>
            <w:szCs w:val="21"/>
          </w:rPr>
          <w:t xml:space="preserve">, проходящих практику – учебную, производственную, преддипломную </w:t>
        </w:r>
      </w:hyperlink>
    </w:p>
    <w:p w:rsidR="0087670A" w:rsidRDefault="0087670A" w:rsidP="0087670A">
      <w:pPr>
        <w:pStyle w:val="a3"/>
        <w:spacing w:line="360" w:lineRule="auto"/>
        <w:ind w:firstLine="709"/>
        <w:jc w:val="both"/>
      </w:pPr>
      <w:proofErr w:type="gramStart"/>
      <w:r>
        <w:t>Практики обучающихся по программам высшего образования  является обязательным разделом основной профессиональной образовательной программы, одним из важнейших элементов учебного процесса и позволяет обучающимся приобрести, сформировать и совершенствовать в дальнейшем практические навыки в выполнении профессиональных обязанностей, а также углубить и закрепить теоретические и практические знания, полученные при освоении учебных дисциплин.</w:t>
      </w:r>
      <w:proofErr w:type="gramEnd"/>
    </w:p>
    <w:p w:rsidR="0087670A" w:rsidRDefault="0087670A" w:rsidP="0087670A">
      <w:pPr>
        <w:pStyle w:val="a3"/>
        <w:spacing w:line="360" w:lineRule="auto"/>
        <w:ind w:firstLine="567"/>
        <w:jc w:val="both"/>
      </w:pPr>
      <w:r>
        <w:t xml:space="preserve">В соответствии с п. 24 ст.2 ФЗ  «Об образовании в Российской федерации» от 29 декабря 2012 года №273-ФЗ, </w:t>
      </w:r>
      <w:r>
        <w:rPr>
          <w:b/>
          <w:bCs/>
        </w:rPr>
        <w:t>практика</w:t>
      </w:r>
      <w:r>
        <w:t xml:space="preserve"> –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87670A" w:rsidRDefault="0087670A" w:rsidP="0087670A">
      <w:pPr>
        <w:pStyle w:val="a3"/>
        <w:ind w:firstLine="567"/>
        <w:jc w:val="both"/>
      </w:pPr>
      <w:r>
        <w:rPr>
          <w:b/>
          <w:bCs/>
        </w:rPr>
        <w:t>Видами практики</w:t>
      </w:r>
      <w:r>
        <w:t xml:space="preserve"> </w:t>
      </w:r>
      <w:proofErr w:type="gramStart"/>
      <w:r>
        <w:t>обучающихся</w:t>
      </w:r>
      <w:proofErr w:type="gramEnd"/>
      <w:r>
        <w:t xml:space="preserve"> являются:</w:t>
      </w:r>
    </w:p>
    <w:p w:rsidR="0087670A" w:rsidRDefault="0087670A" w:rsidP="0087670A">
      <w:pPr>
        <w:pStyle w:val="a3"/>
        <w:ind w:firstLine="567"/>
        <w:jc w:val="both"/>
      </w:pPr>
      <w:r>
        <w:t>– учебная практика;</w:t>
      </w:r>
    </w:p>
    <w:p w:rsidR="0087670A" w:rsidRDefault="0087670A" w:rsidP="0087670A">
      <w:pPr>
        <w:pStyle w:val="a3"/>
        <w:ind w:firstLine="567"/>
        <w:jc w:val="both"/>
      </w:pPr>
      <w:r>
        <w:t>– производственная практика, в том числе преддипломная практика.</w:t>
      </w:r>
    </w:p>
    <w:p w:rsidR="0087670A" w:rsidRPr="00C970FE" w:rsidRDefault="0087670A" w:rsidP="0087670A">
      <w:pPr>
        <w:pStyle w:val="consplusnormal"/>
        <w:spacing w:line="360" w:lineRule="auto"/>
        <w:ind w:firstLine="567"/>
        <w:jc w:val="both"/>
        <w:rPr>
          <w:b/>
        </w:rPr>
      </w:pPr>
      <w:r w:rsidRPr="00D040FC">
        <w:rPr>
          <w:b/>
          <w:bCs/>
          <w:color w:val="002060"/>
        </w:rPr>
        <w:t>Учебная</w:t>
      </w:r>
      <w:r w:rsidRPr="00A712D2">
        <w:rPr>
          <w:color w:val="FF0000"/>
        </w:rPr>
        <w:t xml:space="preserve"> </w:t>
      </w:r>
      <w:r>
        <w:t xml:space="preserve">практика проводится в целях получения первичных профессиональных </w:t>
      </w:r>
      <w:r w:rsidRPr="00C970FE">
        <w:rPr>
          <w:b/>
        </w:rPr>
        <w:t>умений и навыков.</w:t>
      </w:r>
    </w:p>
    <w:p w:rsidR="0087670A" w:rsidRPr="00C970FE" w:rsidRDefault="0087670A" w:rsidP="0087670A">
      <w:pPr>
        <w:pStyle w:val="consplusnormal"/>
        <w:spacing w:line="360" w:lineRule="auto"/>
        <w:ind w:firstLine="567"/>
        <w:jc w:val="both"/>
        <w:rPr>
          <w:b/>
        </w:rPr>
      </w:pPr>
      <w:r w:rsidRPr="00C970FE">
        <w:rPr>
          <w:b/>
        </w:rPr>
        <w:t>Способы проведения учебной практики: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t>– стационарная;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t>– выездная.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 w:rsidRPr="00D040FC">
        <w:rPr>
          <w:b/>
          <w:bCs/>
          <w:color w:val="FF0000"/>
        </w:rPr>
        <w:t>Производственная</w:t>
      </w:r>
      <w:r>
        <w:t xml:space="preserve"> практика проводится в целях получения профессиональных умений и опыта профессиональной деятельности.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t>Способы проведения производственной практики: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t>– стационарная;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lastRenderedPageBreak/>
        <w:t>– выездная.</w:t>
      </w:r>
    </w:p>
    <w:p w:rsidR="0087670A" w:rsidRDefault="0087670A" w:rsidP="0087670A">
      <w:pPr>
        <w:pStyle w:val="a3"/>
        <w:spacing w:line="360" w:lineRule="auto"/>
        <w:ind w:firstLine="567"/>
        <w:jc w:val="both"/>
      </w:pPr>
      <w:r>
        <w:rPr>
          <w:b/>
          <w:bCs/>
        </w:rPr>
        <w:t>Преддипломная практика</w:t>
      </w:r>
      <w:r>
        <w:t xml:space="preserve"> проводится для выполнения выпускной квалификационной работы и является обязательной.</w:t>
      </w:r>
    </w:p>
    <w:p w:rsidR="00C970FE" w:rsidRDefault="0087670A" w:rsidP="00C970FE">
      <w:pPr>
        <w:pStyle w:val="consplusnormal"/>
        <w:spacing w:line="360" w:lineRule="auto"/>
        <w:ind w:firstLine="567"/>
        <w:jc w:val="both"/>
      </w:pPr>
      <w:r>
        <w:rPr>
          <w:b/>
          <w:bCs/>
        </w:rPr>
        <w:t>Стационарной</w:t>
      </w:r>
      <w:r>
        <w:t xml:space="preserve"> является практика, которая проводится в Академии либо в профильной организации, расположенной на территории населенного пункта, в котором расположена Академия (филиал).</w:t>
      </w:r>
    </w:p>
    <w:p w:rsidR="0087670A" w:rsidRDefault="0087670A" w:rsidP="00C970FE">
      <w:pPr>
        <w:pStyle w:val="consplusnormal"/>
        <w:spacing w:line="360" w:lineRule="auto"/>
        <w:ind w:firstLine="567"/>
        <w:jc w:val="both"/>
      </w:pPr>
      <w:r>
        <w:rPr>
          <w:b/>
          <w:bCs/>
        </w:rPr>
        <w:t>Выездной</w:t>
      </w:r>
      <w:r>
        <w:t xml:space="preserve"> является практика, которая проводится вне населенного пункта, в котором расположена Академия (филиал).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t xml:space="preserve">Конкретный способ проведения практики, предусмотренной основной профессиональной образовательной программой высшего образования, разработанной на основе ФГОС ВО, устанавливается соответствующей программой практики с учетом требований ФГОС </w:t>
      </w:r>
      <w:proofErr w:type="gramStart"/>
      <w:r>
        <w:t>ВО</w:t>
      </w:r>
      <w:proofErr w:type="gramEnd"/>
      <w:r>
        <w:t>.</w:t>
      </w:r>
    </w:p>
    <w:p w:rsidR="0087670A" w:rsidRDefault="0087670A" w:rsidP="0087670A">
      <w:pPr>
        <w:pStyle w:val="consplusnormal"/>
        <w:spacing w:line="360" w:lineRule="auto"/>
        <w:ind w:firstLine="567"/>
        <w:jc w:val="both"/>
      </w:pPr>
      <w:r>
        <w:rPr>
          <w:b/>
          <w:bCs/>
        </w:rPr>
        <w:t>Сроки</w:t>
      </w:r>
      <w:r>
        <w:t xml:space="preserve"> проведения практики устанавливаются учебным (индивидуальным) планом и  календарным учебным графиком, с учетом теоретической подготовленности обучающихся, возможностей баз практики, определяемых в договоре по организации практики.</w:t>
      </w:r>
    </w:p>
    <w:p w:rsidR="0087670A" w:rsidRDefault="0087670A" w:rsidP="0087670A">
      <w:pPr>
        <w:pStyle w:val="a3"/>
        <w:spacing w:line="360" w:lineRule="auto"/>
        <w:ind w:firstLine="567"/>
        <w:jc w:val="both"/>
      </w:pPr>
      <w:r>
        <w:t xml:space="preserve">Во время прохождения практики обучающийся должен подготовить </w:t>
      </w:r>
      <w:r>
        <w:rPr>
          <w:b/>
          <w:bCs/>
        </w:rPr>
        <w:t>следующие документы</w:t>
      </w:r>
      <w:r>
        <w:t>:</w:t>
      </w:r>
    </w:p>
    <w:p w:rsidR="00C970FE" w:rsidRPr="00A712D2" w:rsidRDefault="00C970FE" w:rsidP="00C97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на прохождение практики</w:t>
      </w:r>
      <w:r w:rsidR="00AE4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(если организация не входит в список ведомств</w:t>
      </w:r>
      <w:r w:rsidR="00DD52F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E4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которыми заключен договор на проведение практики (на сайте академии))</w:t>
      </w:r>
    </w:p>
    <w:p w:rsidR="00C970FE" w:rsidRDefault="00C970FE" w:rsidP="00C970FE">
      <w:pPr>
        <w:pStyle w:val="Default"/>
        <w:ind w:left="720"/>
      </w:pPr>
    </w:p>
    <w:p w:rsidR="00C970FE" w:rsidRDefault="00C970FE" w:rsidP="00C970FE">
      <w:pPr>
        <w:pStyle w:val="Default"/>
      </w:pPr>
      <w:r w:rsidRPr="00C970FE">
        <w:t>Заключение индивидуального договора (</w:t>
      </w:r>
      <w:r w:rsidRPr="00C970FE">
        <w:rPr>
          <w:i/>
          <w:iCs/>
        </w:rPr>
        <w:t xml:space="preserve">Приложение 10) </w:t>
      </w:r>
      <w:r w:rsidRPr="00C970FE">
        <w:t>на прохождение практики предусматривается в случае проведения практики в профильной организации или в других организациях либо их структурных подразделениях, деятельность которых соответствует профессиональным компетенциям</w:t>
      </w:r>
      <w:r>
        <w:t>.</w:t>
      </w:r>
    </w:p>
    <w:p w:rsidR="00C970FE" w:rsidRDefault="00C970FE" w:rsidP="00C970FE">
      <w:pPr>
        <w:pStyle w:val="Default"/>
      </w:pPr>
    </w:p>
    <w:p w:rsidR="00A712D2" w:rsidRPr="00A712D2" w:rsidRDefault="00A712D2" w:rsidP="00A71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b/>
          <w:bCs/>
          <w:sz w:val="24"/>
          <w:szCs w:val="24"/>
        </w:rPr>
        <w:t>Дневник</w:t>
      </w:r>
    </w:p>
    <w:p w:rsidR="00A712D2" w:rsidRPr="00A712D2" w:rsidRDefault="00A712D2" w:rsidP="00A7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sz w:val="24"/>
          <w:szCs w:val="24"/>
        </w:rPr>
        <w:t>Дневник – в течение всей практики обучающийся ежедневно производит записи в дневнике о проделанной работе. При  заполнении дневника практикант должен исходить из того, что полнота и своевременность записей о прохождении практики существенно облегчит составление письменного отчета по итогам. </w:t>
      </w:r>
    </w:p>
    <w:p w:rsidR="00A712D2" w:rsidRPr="00A712D2" w:rsidRDefault="00A712D2" w:rsidP="00A71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</w:t>
      </w:r>
    </w:p>
    <w:p w:rsidR="00A712D2" w:rsidRPr="00A712D2" w:rsidRDefault="00A712D2" w:rsidP="00A7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–   содержит данные о выполнении </w:t>
      </w:r>
      <w:proofErr w:type="gramStart"/>
      <w:r w:rsidRPr="00A712D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712D2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практики, об отношении практиканта к работе, об оценке его умений и навыков применять теоретические знания на практике или на той или иной работе.</w:t>
      </w:r>
    </w:p>
    <w:p w:rsidR="00A712D2" w:rsidRPr="00A712D2" w:rsidRDefault="00A712D2" w:rsidP="00A71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7F541D" w:rsidRDefault="00A712D2" w:rsidP="00A7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2D2">
        <w:rPr>
          <w:rFonts w:ascii="Times New Roman" w:eastAsia="Times New Roman" w:hAnsi="Times New Roman" w:cs="Times New Roman"/>
          <w:sz w:val="24"/>
          <w:szCs w:val="24"/>
        </w:rPr>
        <w:t>Отчет – по окончании практики обучающийся на основании дневника и других материалов составляет отчет о работе, выполненной во время ее прохождения.</w:t>
      </w:r>
      <w:r w:rsidR="002B68B2">
        <w:rPr>
          <w:rFonts w:ascii="Times New Roman" w:eastAsia="Times New Roman" w:hAnsi="Times New Roman" w:cs="Times New Roman"/>
          <w:sz w:val="24"/>
          <w:szCs w:val="24"/>
        </w:rPr>
        <w:t>(3</w:t>
      </w:r>
      <w:r w:rsidR="007F541D">
        <w:rPr>
          <w:rFonts w:ascii="Times New Roman" w:eastAsia="Times New Roman" w:hAnsi="Times New Roman" w:cs="Times New Roman"/>
          <w:sz w:val="24"/>
          <w:szCs w:val="24"/>
        </w:rPr>
        <w:t>-5 листов)</w:t>
      </w:r>
    </w:p>
    <w:p w:rsidR="004020E8" w:rsidRDefault="004020E8" w:rsidP="00A7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0E8" w:rsidRPr="00A712D2" w:rsidRDefault="004020E8" w:rsidP="00A7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020E8" w:rsidRPr="00A712D2" w:rsidSect="0052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2FD"/>
    <w:multiLevelType w:val="multilevel"/>
    <w:tmpl w:val="76F4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34359"/>
    <w:multiLevelType w:val="multilevel"/>
    <w:tmpl w:val="CFEC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B3078"/>
    <w:multiLevelType w:val="multilevel"/>
    <w:tmpl w:val="6F08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70A"/>
    <w:rsid w:val="0028328E"/>
    <w:rsid w:val="002B6337"/>
    <w:rsid w:val="002B68B2"/>
    <w:rsid w:val="004020E8"/>
    <w:rsid w:val="00493BA4"/>
    <w:rsid w:val="00520C72"/>
    <w:rsid w:val="00652DC0"/>
    <w:rsid w:val="007941DE"/>
    <w:rsid w:val="007F541D"/>
    <w:rsid w:val="0087670A"/>
    <w:rsid w:val="00A712D2"/>
    <w:rsid w:val="00AE478E"/>
    <w:rsid w:val="00C970FE"/>
    <w:rsid w:val="00D040FC"/>
    <w:rsid w:val="00D91853"/>
    <w:rsid w:val="00DD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670A"/>
    <w:rPr>
      <w:color w:val="0000FF"/>
      <w:u w:val="single"/>
    </w:rPr>
  </w:style>
  <w:style w:type="character" w:styleId="a5">
    <w:name w:val="Strong"/>
    <w:basedOn w:val="a0"/>
    <w:uiPriority w:val="22"/>
    <w:qFormat/>
    <w:rsid w:val="0087670A"/>
    <w:rPr>
      <w:b/>
      <w:bCs/>
    </w:rPr>
  </w:style>
  <w:style w:type="paragraph" w:customStyle="1" w:styleId="consplusnormal">
    <w:name w:val="consplusnormal"/>
    <w:basedOn w:val="a"/>
    <w:rsid w:val="0087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7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97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dcterms:created xsi:type="dcterms:W3CDTF">2017-11-17T05:07:00Z</dcterms:created>
  <dcterms:modified xsi:type="dcterms:W3CDTF">2019-02-09T06:23:00Z</dcterms:modified>
</cp:coreProperties>
</file>