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6" w:rsidRPr="002F09D6" w:rsidRDefault="002F09D6" w:rsidP="002F0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D6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экзамена по дисциплине </w:t>
      </w:r>
    </w:p>
    <w:p w:rsidR="002F09D6" w:rsidRPr="002F09D6" w:rsidRDefault="002F09D6" w:rsidP="002F0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D6">
        <w:rPr>
          <w:rFonts w:ascii="Times New Roman" w:hAnsi="Times New Roman" w:cs="Times New Roman"/>
          <w:b/>
          <w:sz w:val="28"/>
          <w:szCs w:val="28"/>
        </w:rPr>
        <w:t>«Финансовое право»</w:t>
      </w:r>
    </w:p>
    <w:p w:rsidR="002F09D6" w:rsidRPr="002F09D6" w:rsidRDefault="002F09D6" w:rsidP="002F0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D6">
        <w:rPr>
          <w:rFonts w:ascii="Times New Roman" w:hAnsi="Times New Roman" w:cs="Times New Roman"/>
          <w:sz w:val="28"/>
          <w:szCs w:val="28"/>
        </w:rPr>
        <w:t>по направлению подготовки 40.03.01 Юриспруденция</w:t>
      </w:r>
    </w:p>
    <w:p w:rsidR="002F09D6" w:rsidRPr="002F09D6" w:rsidRDefault="002F09D6" w:rsidP="002F0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D6">
        <w:rPr>
          <w:rFonts w:ascii="Times New Roman" w:hAnsi="Times New Roman" w:cs="Times New Roman"/>
          <w:sz w:val="28"/>
          <w:szCs w:val="28"/>
        </w:rPr>
        <w:t>Государственно-правовой профиль</w:t>
      </w:r>
    </w:p>
    <w:p w:rsidR="002F09D6" w:rsidRPr="002F09D6" w:rsidRDefault="002F09D6" w:rsidP="002F0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D6">
        <w:rPr>
          <w:rFonts w:ascii="Times New Roman" w:hAnsi="Times New Roman" w:cs="Times New Roman"/>
          <w:sz w:val="28"/>
          <w:szCs w:val="28"/>
        </w:rPr>
        <w:t>квалификация «бакалавр»</w:t>
      </w:r>
    </w:p>
    <w:p w:rsidR="002F09D6" w:rsidRPr="00971967" w:rsidRDefault="002F09D6" w:rsidP="002F09D6">
      <w:pPr>
        <w:pStyle w:val="1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Финансы: понятие и роль.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деятельность государства и муниципальных образований: понятие, методы, принципы.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Формы финансовой деятельности государства и муниципальных образований.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система РФ: понятие, структура, развитие на современном этапе.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Министерство финансов РФ: правовое положение, структура, функции.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Органы, осуществляющие финансовую деятельность: система, общая характеристика.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Финансовое право: понятие, предмет, методы, отличия от других отраслей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финансового права: понятие, структура, особенности.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Принципы финансового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Источники финансового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Финансово-правовая норма: понятие, структура, виды.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Финансовое правоотношение: понятие, особенности, виды.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финансового права и финансового правоотношения.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Способы защиты прав субъектов финансовых правоотношений.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Санкции, применяемые за нарушение норм финансового права, их особенности и виды.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контроль: понятие, значение, виды. Финансовая дисциплина.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Финансово-правовая ответственность: понятие, содержание.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Контрольно-счетные органы в РФ: система, правовое положение, функции.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Президентский финансовый контроль в Российской Федерации.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Счетной палатой РФ.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Федеральным казначейством.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Федеральной службой по финансовому мониторингу.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налоговыми органами.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Ведомственный и внутрихозяйственный финансовый контроль.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Аудиторский финансовый контроль.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Методы финансового контроля.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значение государственных и местных бюджетов.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право: понятие, предмет, источники.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кодекс РФ как источник бюджетного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Бюджетные правоотношения: понятие, виды, особенности.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бюджетного правоотношения: понятие, виды.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устройство РФ.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Доходы бюджета: понятие, классификация, порядок распределения в бюджетной системе РФ.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Расходы бюджета: понятие, виды, порядок распределения в бюджетной системе РФ.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Межбюджетные трансферты: виды, порядок предоставления.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Публично-правовые образования как субъекты бюджетного права, их бюджетные полномочия.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процесс: понятие, стадии, принципы.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составления федерального бюджета.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рассмотрения и утверждения федерального бюджета.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Исполнение федерального бюджета как стадия бюджетного процесса.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подготовки и утверждения отчета об исполнении федерального бюджета.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Участники бюджетного процесса, их бюджетные полномочия.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Санкции за нарушения бюджетного законодательства.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Бюджетные фонды: понятие, особенности, виды.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Особенности правового положения Фонда национального благосостояния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71967">
        <w:rPr>
          <w:rFonts w:ascii="Times New Roman" w:hAnsi="Times New Roman"/>
          <w:sz w:val="28"/>
          <w:szCs w:val="28"/>
        </w:rPr>
        <w:t>Инвестиционного фонда.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социальные внебюджетные фонды: система, правовое положение.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(муниципальные) предприятия как субъекты финансового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корпорации (компании) как субъекты финансового права.</w:t>
      </w:r>
      <w:r w:rsidRPr="00971967">
        <w:rPr>
          <w:rFonts w:ascii="Times New Roman" w:hAnsi="Times New Roman"/>
          <w:sz w:val="28"/>
          <w:szCs w:val="28"/>
        </w:rPr>
        <w:tab/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Налоговое право и налоговое правоотношение. Источники налогового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Налоги: понятие, юридические особенности, роль.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значение государственного и муниципального кредита.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Государственный и муниципальный долг: понятие, формы, управление.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Общая характеристика страхования и организации страхового дела в РФ.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Обязательное страхование: понятие, виды.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Центральный банк Российской Федерации (Банк России): особенности правового положения, функции.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Банковская система РФ: структура, роль в финансовой деятельности государства.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Кредитные организации: понятие, виды, правовые основы деятельности.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Надзор Банка России за деятельностью кредитных организаций.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страхования банковских вкладов физических лиц. Агентство по страхованию вкладов.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Правовое регулирование сберегательного дела. 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Банковский кредит как институт финансового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(муниципальные) доходы: понятие, система.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(муниципальные) расходы: понятие, система, порядок финансирования.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(муниципальные) учреждения как субъекты финансового права.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безналичных денежных расчетов. Полномочия Банка России в этой сфере.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Валютная деятельность государства: понятие, субъекты, объекты.</w:t>
      </w:r>
    </w:p>
    <w:p w:rsidR="002F09D6" w:rsidRPr="00971967" w:rsidRDefault="002F09D6" w:rsidP="002F09D6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Валютное регулирование и валютный контроль: основы правового регулирования.</w:t>
      </w:r>
    </w:p>
    <w:p w:rsidR="000B3B42" w:rsidRDefault="002F09D6"/>
    <w:sectPr w:rsidR="000B3B42" w:rsidSect="0070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ECE"/>
    <w:multiLevelType w:val="hybridMultilevel"/>
    <w:tmpl w:val="2BDCE46E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9D6"/>
    <w:rsid w:val="002F09D6"/>
    <w:rsid w:val="00563F2F"/>
    <w:rsid w:val="00704125"/>
    <w:rsid w:val="00D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09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>SGAP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2019-09-06T06:24:00Z</dcterms:created>
  <dcterms:modified xsi:type="dcterms:W3CDTF">2019-09-06T06:25:00Z</dcterms:modified>
</cp:coreProperties>
</file>